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CAE152" w14:textId="77777777" w:rsidR="009A77F0" w:rsidRPr="00DF0772" w:rsidRDefault="009A77F0" w:rsidP="00DF0772"/>
    <w:p w14:paraId="2E32D53E" w14:textId="36CF3EFA" w:rsidR="009A77F0" w:rsidRPr="00AC51C1" w:rsidRDefault="00AC51C1" w:rsidP="00606C6E">
      <w:pPr>
        <w:pStyle w:val="HauptberschriftREMI"/>
      </w:pPr>
      <w:r w:rsidRPr="00AC51C1">
        <w:t>Stufenmodell für den inklusiven G</w:t>
      </w:r>
      <w:r>
        <w:t>eschichtsunterricht</w:t>
      </w:r>
    </w:p>
    <w:p w14:paraId="6F2B65D1" w14:textId="77777777" w:rsidR="009A77F0" w:rsidRPr="00AC51C1" w:rsidRDefault="009A77F0" w:rsidP="009A77F0">
      <w:pPr>
        <w:jc w:val="center"/>
        <w:textAlignment w:val="baseline"/>
        <w:rPr>
          <w:rFonts w:eastAsia="Arial"/>
          <w:b/>
          <w:bCs/>
          <w:sz w:val="32"/>
          <w:szCs w:val="32"/>
        </w:rPr>
      </w:pPr>
    </w:p>
    <w:p w14:paraId="6EEDE8E7" w14:textId="47AFC859" w:rsidR="00004A25" w:rsidRPr="00AC51C1" w:rsidRDefault="00004A25" w:rsidP="00D34C95">
      <w:pPr>
        <w:pStyle w:val="FlietextREMI"/>
        <w:rPr>
          <w:rStyle w:val="FlietextfettREMI"/>
          <w:color w:val="auto"/>
          <w:lang w:val="en-GB"/>
        </w:rPr>
      </w:pPr>
    </w:p>
    <w:p w14:paraId="380CC800" w14:textId="77777777" w:rsidR="009A77F0" w:rsidRPr="00AC51C1" w:rsidRDefault="009A77F0" w:rsidP="009A77F0">
      <w:pPr>
        <w:jc w:val="center"/>
        <w:textAlignment w:val="baseline"/>
        <w:rPr>
          <w:rFonts w:eastAsia="Arial"/>
          <w:b/>
          <w:bCs/>
          <w:color w:val="000000"/>
          <w:sz w:val="32"/>
          <w:szCs w:val="32"/>
          <w:lang w:val="en-GB"/>
        </w:rPr>
      </w:pPr>
    </w:p>
    <w:p w14:paraId="5D6178FF" w14:textId="77777777" w:rsidR="00004A25" w:rsidRPr="00AC51C1" w:rsidRDefault="00004A25" w:rsidP="00E65D90">
      <w:pPr>
        <w:rPr>
          <w:lang w:val="en-GB"/>
        </w:rPr>
      </w:pPr>
    </w:p>
    <w:p w14:paraId="7F6BB609" w14:textId="77777777" w:rsidR="00004A25" w:rsidRPr="00AC51C1" w:rsidRDefault="00004A25" w:rsidP="009A77F0">
      <w:pPr>
        <w:jc w:val="center"/>
        <w:textAlignment w:val="baseline"/>
        <w:rPr>
          <w:rFonts w:eastAsia="Arial"/>
          <w:b/>
          <w:bCs/>
          <w:color w:val="000000"/>
          <w:sz w:val="32"/>
          <w:szCs w:val="32"/>
          <w:lang w:val="en-GB"/>
        </w:rPr>
      </w:pPr>
    </w:p>
    <w:p w14:paraId="62336A95" w14:textId="77777777" w:rsidR="009A77F0" w:rsidRPr="00AC51C1" w:rsidRDefault="009A77F0" w:rsidP="009A77F0">
      <w:pPr>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lang w:val="en-GB" w:eastAsia="de-DE"/>
        </w:rPr>
      </w:pPr>
      <w:r w:rsidRPr="00B46D60">
        <w:rPr>
          <w:rFonts w:ascii="Times New Roman" w:eastAsia="Times New Roman" w:hAnsi="Times New Roman" w:cs="Times New Roman"/>
          <w:color w:val="000000"/>
          <w:lang w:eastAsia="de-DE"/>
        </w:rPr>
        <w:fldChar w:fldCharType="begin"/>
      </w:r>
      <w:r w:rsidR="00473E94" w:rsidRPr="00AC51C1">
        <w:rPr>
          <w:rFonts w:ascii="Times New Roman" w:eastAsia="Times New Roman" w:hAnsi="Times New Roman" w:cs="Times New Roman"/>
          <w:color w:val="000000"/>
          <w:lang w:val="en-GB" w:eastAsia="de-DE"/>
        </w:rPr>
        <w:instrText xml:space="preserve"> </w:instrText>
      </w:r>
      <w:r w:rsidR="00000000" w:rsidRPr="00AC51C1">
        <w:rPr>
          <w:rFonts w:ascii="Times New Roman" w:eastAsia="Times New Roman" w:hAnsi="Times New Roman" w:cs="Times New Roman"/>
          <w:color w:val="000000"/>
          <w:lang w:val="en-GB" w:eastAsia="de-DE"/>
        </w:rPr>
        <w:instrText>INCLUDEPICTURE</w:instrText>
      </w:r>
      <w:r w:rsidR="00473E94" w:rsidRPr="00AC51C1">
        <w:rPr>
          <w:rFonts w:ascii="Times New Roman" w:eastAsia="Times New Roman" w:hAnsi="Times New Roman" w:cs="Times New Roman"/>
          <w:color w:val="000000"/>
          <w:lang w:val="en-GB" w:eastAsia="de-DE"/>
        </w:rPr>
        <w:instrText xml:space="preserve"> "C:\\var\\folders\\sr\\zpntn0g12479fwsrg52wtybw0000gp\\T\\com.microsoft.Word\\WebArchiveCopyPasteTempFiles\\A0JmKCItBCo4AAAAAElFTkSuQmCC" \* MERGEFORMAT </w:instrText>
      </w:r>
      <w:r w:rsidRPr="00B46D60">
        <w:rPr>
          <w:rFonts w:ascii="Times New Roman" w:eastAsia="Times New Roman" w:hAnsi="Times New Roman" w:cs="Times New Roman"/>
          <w:color w:val="000000"/>
          <w:lang w:eastAsia="de-DE"/>
        </w:rPr>
        <w:fldChar w:fldCharType="end"/>
      </w:r>
    </w:p>
    <w:p w14:paraId="698CC4F2" w14:textId="77777777" w:rsidR="009A77F0" w:rsidRPr="00AC51C1" w:rsidRDefault="009A77F0" w:rsidP="009A77F0">
      <w:pPr>
        <w:jc w:val="center"/>
        <w:textAlignment w:val="baseline"/>
        <w:rPr>
          <w:rFonts w:eastAsia="Arial"/>
          <w:b/>
          <w:bCs/>
          <w:color w:val="000000"/>
          <w:sz w:val="32"/>
          <w:szCs w:val="32"/>
          <w:lang w:val="en-GB"/>
        </w:rPr>
      </w:pPr>
    </w:p>
    <w:p w14:paraId="586C6A8E" w14:textId="77777777" w:rsidR="009A77F0" w:rsidRPr="00AC51C1" w:rsidRDefault="009A77F0" w:rsidP="009A77F0">
      <w:pPr>
        <w:jc w:val="center"/>
        <w:textAlignment w:val="baseline"/>
        <w:rPr>
          <w:rFonts w:eastAsia="Arial"/>
          <w:b/>
          <w:bCs/>
          <w:color w:val="000000"/>
          <w:sz w:val="32"/>
          <w:szCs w:val="32"/>
          <w:lang w:val="en-GB"/>
        </w:rPr>
      </w:pPr>
    </w:p>
    <w:p w14:paraId="52409FFA" w14:textId="77777777" w:rsidR="00004A25" w:rsidRPr="00AC51C1" w:rsidRDefault="00004A25" w:rsidP="002F6448">
      <w:pPr>
        <w:textAlignment w:val="baseline"/>
        <w:rPr>
          <w:rFonts w:eastAsia="Arial"/>
          <w:color w:val="FF0000"/>
          <w:sz w:val="36"/>
          <w:szCs w:val="36"/>
          <w:lang w:val="en-GB"/>
        </w:rPr>
      </w:pPr>
    </w:p>
    <w:p w14:paraId="61E84F7C" w14:textId="77777777" w:rsidR="009045EE" w:rsidRPr="00B46D60" w:rsidRDefault="000A1798" w:rsidP="00004A25">
      <w:pPr>
        <w:rPr>
          <w:rFonts w:cs="Times New Roman"/>
          <w:color w:val="000000"/>
          <w:sz w:val="32"/>
          <w:szCs w:val="32"/>
        </w:rPr>
      </w:pPr>
      <w:r w:rsidRPr="00AC51C1">
        <w:rPr>
          <w:color w:val="000000"/>
          <w:sz w:val="32"/>
          <w:szCs w:val="32"/>
        </w:rPr>
        <w:br w:type="page"/>
      </w:r>
      <w:r w:rsidR="009045EE" w:rsidRPr="00B46D60">
        <w:rPr>
          <w:b/>
          <w:color w:val="000000"/>
          <w:sz w:val="32"/>
          <w:szCs w:val="32"/>
        </w:rPr>
        <w:lastRenderedPageBreak/>
        <w:t>Inhaltsverzeichnis</w:t>
      </w:r>
    </w:p>
    <w:p w14:paraId="283E2B67" w14:textId="77777777" w:rsidR="009045EE" w:rsidRPr="00B46D60" w:rsidRDefault="009045EE" w:rsidP="005867CE">
      <w:pPr>
        <w:ind w:left="709" w:hanging="709"/>
        <w:rPr>
          <w:rFonts w:ascii="Segoe UI" w:hAnsi="Segoe UI" w:cs="Segoe UI"/>
          <w:color w:val="000000"/>
          <w:sz w:val="18"/>
          <w:szCs w:val="18"/>
        </w:rPr>
      </w:pPr>
    </w:p>
    <w:bookmarkStart w:id="0" w:name="_Toc66359942"/>
    <w:bookmarkStart w:id="1" w:name="_Toc66362101"/>
    <w:p w14:paraId="6365308B" w14:textId="693AF323" w:rsidR="001974E1" w:rsidRDefault="003B4BB3">
      <w:pPr>
        <w:pStyle w:val="Verzeichnis1"/>
        <w:rPr>
          <w:rFonts w:asciiTheme="minorHAnsi" w:eastAsiaTheme="minorEastAsia" w:hAnsiTheme="minorHAnsi" w:cstheme="minorBidi"/>
          <w:b w:val="0"/>
          <w:bCs w:val="0"/>
          <w:noProof/>
          <w:kern w:val="2"/>
          <w:lang w:eastAsia="de-DE"/>
          <w14:ligatures w14:val="standardContextual"/>
        </w:rPr>
      </w:pPr>
      <w:r>
        <w:fldChar w:fldCharType="begin"/>
      </w:r>
      <w:r>
        <w:instrText xml:space="preserve"> </w:instrText>
      </w:r>
      <w:r w:rsidR="00000000">
        <w:instrText>TOC</w:instrText>
      </w:r>
      <w:r>
        <w:instrText xml:space="preserve"> \o "1-3" </w:instrText>
      </w:r>
      <w:r>
        <w:fldChar w:fldCharType="separate"/>
      </w:r>
      <w:r w:rsidR="001974E1">
        <w:rPr>
          <w:noProof/>
        </w:rPr>
        <w:t>1.</w:t>
      </w:r>
      <w:r w:rsidR="001974E1">
        <w:rPr>
          <w:rFonts w:asciiTheme="minorHAnsi" w:eastAsiaTheme="minorEastAsia" w:hAnsiTheme="minorHAnsi" w:cstheme="minorBidi"/>
          <w:b w:val="0"/>
          <w:bCs w:val="0"/>
          <w:noProof/>
          <w:kern w:val="2"/>
          <w:lang w:eastAsia="de-DE"/>
          <w14:ligatures w14:val="standardContextual"/>
        </w:rPr>
        <w:tab/>
      </w:r>
      <w:r w:rsidR="001974E1">
        <w:rPr>
          <w:noProof/>
        </w:rPr>
        <w:t>Abkürzungsverzeichnis</w:t>
      </w:r>
      <w:r w:rsidR="001974E1">
        <w:rPr>
          <w:noProof/>
        </w:rPr>
        <w:tab/>
      </w:r>
      <w:r w:rsidR="001974E1">
        <w:rPr>
          <w:noProof/>
        </w:rPr>
        <w:fldChar w:fldCharType="begin"/>
      </w:r>
      <w:r w:rsidR="001974E1">
        <w:rPr>
          <w:noProof/>
        </w:rPr>
        <w:instrText xml:space="preserve"> PAGEREF _Toc208255878 \h </w:instrText>
      </w:r>
      <w:r w:rsidR="001974E1">
        <w:rPr>
          <w:noProof/>
        </w:rPr>
      </w:r>
      <w:r w:rsidR="001974E1">
        <w:rPr>
          <w:noProof/>
        </w:rPr>
        <w:fldChar w:fldCharType="separate"/>
      </w:r>
      <w:r w:rsidR="001974E1">
        <w:rPr>
          <w:noProof/>
        </w:rPr>
        <w:t>2</w:t>
      </w:r>
      <w:r w:rsidR="001974E1">
        <w:rPr>
          <w:noProof/>
        </w:rPr>
        <w:fldChar w:fldCharType="end"/>
      </w:r>
    </w:p>
    <w:p w14:paraId="3C04308B" w14:textId="16B4858E"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2.</w:t>
      </w:r>
      <w:r>
        <w:rPr>
          <w:rFonts w:asciiTheme="minorHAnsi" w:eastAsiaTheme="minorEastAsia" w:hAnsiTheme="minorHAnsi" w:cstheme="minorBidi"/>
          <w:b w:val="0"/>
          <w:bCs w:val="0"/>
          <w:noProof/>
          <w:kern w:val="2"/>
          <w:lang w:eastAsia="de-DE"/>
          <w14:ligatures w14:val="standardContextual"/>
        </w:rPr>
        <w:tab/>
      </w:r>
      <w:r>
        <w:rPr>
          <w:noProof/>
        </w:rPr>
        <w:t>Einleitung zum Fach</w:t>
      </w:r>
      <w:r>
        <w:rPr>
          <w:noProof/>
        </w:rPr>
        <w:tab/>
      </w:r>
      <w:r>
        <w:rPr>
          <w:noProof/>
        </w:rPr>
        <w:fldChar w:fldCharType="begin"/>
      </w:r>
      <w:r>
        <w:rPr>
          <w:noProof/>
        </w:rPr>
        <w:instrText xml:space="preserve"> PAGEREF _Toc208255879 \h </w:instrText>
      </w:r>
      <w:r>
        <w:rPr>
          <w:noProof/>
        </w:rPr>
      </w:r>
      <w:r>
        <w:rPr>
          <w:noProof/>
        </w:rPr>
        <w:fldChar w:fldCharType="separate"/>
      </w:r>
      <w:r>
        <w:rPr>
          <w:noProof/>
        </w:rPr>
        <w:t>3</w:t>
      </w:r>
      <w:r>
        <w:rPr>
          <w:noProof/>
        </w:rPr>
        <w:fldChar w:fldCharType="end"/>
      </w:r>
    </w:p>
    <w:p w14:paraId="07C71B7E" w14:textId="59BE8F24"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3.</w:t>
      </w:r>
      <w:r>
        <w:rPr>
          <w:rFonts w:asciiTheme="minorHAnsi" w:eastAsiaTheme="minorEastAsia" w:hAnsiTheme="minorHAnsi" w:cstheme="minorBidi"/>
          <w:b w:val="0"/>
          <w:bCs w:val="0"/>
          <w:noProof/>
          <w:kern w:val="2"/>
          <w:lang w:eastAsia="de-DE"/>
          <w14:ligatures w14:val="standardContextual"/>
        </w:rPr>
        <w:tab/>
      </w:r>
      <w:r>
        <w:rPr>
          <w:noProof/>
        </w:rPr>
        <w:t>Stufenmodelle Teilbereiche</w:t>
      </w:r>
      <w:r>
        <w:rPr>
          <w:noProof/>
        </w:rPr>
        <w:tab/>
      </w:r>
      <w:r>
        <w:rPr>
          <w:noProof/>
        </w:rPr>
        <w:fldChar w:fldCharType="begin"/>
      </w:r>
      <w:r>
        <w:rPr>
          <w:noProof/>
        </w:rPr>
        <w:instrText xml:space="preserve"> PAGEREF _Toc208255880 \h </w:instrText>
      </w:r>
      <w:r>
        <w:rPr>
          <w:noProof/>
        </w:rPr>
      </w:r>
      <w:r>
        <w:rPr>
          <w:noProof/>
        </w:rPr>
        <w:fldChar w:fldCharType="separate"/>
      </w:r>
      <w:r>
        <w:rPr>
          <w:noProof/>
        </w:rPr>
        <w:t>9</w:t>
      </w:r>
      <w:r>
        <w:rPr>
          <w:noProof/>
        </w:rPr>
        <w:fldChar w:fldCharType="end"/>
      </w:r>
    </w:p>
    <w:p w14:paraId="7C765FD3" w14:textId="01D340E5"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3.1</w:t>
      </w:r>
      <w:r>
        <w:rPr>
          <w:rFonts w:asciiTheme="minorHAnsi" w:eastAsiaTheme="minorEastAsia" w:hAnsiTheme="minorHAnsi" w:cstheme="minorBidi"/>
          <w:noProof/>
          <w:kern w:val="2"/>
          <w:lang w:eastAsia="de-DE"/>
          <w14:ligatures w14:val="standardContextual"/>
        </w:rPr>
        <w:tab/>
      </w:r>
      <w:r>
        <w:rPr>
          <w:noProof/>
        </w:rPr>
        <w:t>Teilbereich A: Zeit &amp; Chronologie</w:t>
      </w:r>
      <w:r>
        <w:rPr>
          <w:noProof/>
        </w:rPr>
        <w:tab/>
      </w:r>
      <w:r>
        <w:rPr>
          <w:noProof/>
        </w:rPr>
        <w:fldChar w:fldCharType="begin"/>
      </w:r>
      <w:r>
        <w:rPr>
          <w:noProof/>
        </w:rPr>
        <w:instrText xml:space="preserve"> PAGEREF _Toc208255881 \h </w:instrText>
      </w:r>
      <w:r>
        <w:rPr>
          <w:noProof/>
        </w:rPr>
      </w:r>
      <w:r>
        <w:rPr>
          <w:noProof/>
        </w:rPr>
        <w:fldChar w:fldCharType="separate"/>
      </w:r>
      <w:r>
        <w:rPr>
          <w:noProof/>
        </w:rPr>
        <w:t>10</w:t>
      </w:r>
      <w:r>
        <w:rPr>
          <w:noProof/>
        </w:rPr>
        <w:fldChar w:fldCharType="end"/>
      </w:r>
    </w:p>
    <w:p w14:paraId="6447248D" w14:textId="1A047067"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3.2</w:t>
      </w:r>
      <w:r>
        <w:rPr>
          <w:rFonts w:asciiTheme="minorHAnsi" w:eastAsiaTheme="minorEastAsia" w:hAnsiTheme="minorHAnsi" w:cstheme="minorBidi"/>
          <w:noProof/>
          <w:kern w:val="2"/>
          <w:lang w:eastAsia="de-DE"/>
          <w14:ligatures w14:val="standardContextual"/>
        </w:rPr>
        <w:tab/>
      </w:r>
      <w:r>
        <w:rPr>
          <w:noProof/>
        </w:rPr>
        <w:t>Teilbereich B: Historische Arbeitsweisen</w:t>
      </w:r>
      <w:r>
        <w:rPr>
          <w:noProof/>
        </w:rPr>
        <w:tab/>
      </w:r>
      <w:r>
        <w:rPr>
          <w:noProof/>
        </w:rPr>
        <w:fldChar w:fldCharType="begin"/>
      </w:r>
      <w:r>
        <w:rPr>
          <w:noProof/>
        </w:rPr>
        <w:instrText xml:space="preserve"> PAGEREF _Toc208255882 \h </w:instrText>
      </w:r>
      <w:r>
        <w:rPr>
          <w:noProof/>
        </w:rPr>
      </w:r>
      <w:r>
        <w:rPr>
          <w:noProof/>
        </w:rPr>
        <w:fldChar w:fldCharType="separate"/>
      </w:r>
      <w:r>
        <w:rPr>
          <w:noProof/>
        </w:rPr>
        <w:t>11</w:t>
      </w:r>
      <w:r>
        <w:rPr>
          <w:noProof/>
        </w:rPr>
        <w:fldChar w:fldCharType="end"/>
      </w:r>
    </w:p>
    <w:p w14:paraId="18521BA7" w14:textId="67E6F29C"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3.3</w:t>
      </w:r>
      <w:r>
        <w:rPr>
          <w:rFonts w:asciiTheme="minorHAnsi" w:eastAsiaTheme="minorEastAsia" w:hAnsiTheme="minorHAnsi" w:cstheme="minorBidi"/>
          <w:noProof/>
          <w:kern w:val="2"/>
          <w:lang w:eastAsia="de-DE"/>
          <w14:ligatures w14:val="standardContextual"/>
        </w:rPr>
        <w:tab/>
      </w:r>
      <w:r>
        <w:rPr>
          <w:noProof/>
        </w:rPr>
        <w:t>Teilbereich C: Urteilen</w:t>
      </w:r>
      <w:r>
        <w:rPr>
          <w:noProof/>
        </w:rPr>
        <w:tab/>
      </w:r>
      <w:r>
        <w:rPr>
          <w:noProof/>
        </w:rPr>
        <w:fldChar w:fldCharType="begin"/>
      </w:r>
      <w:r>
        <w:rPr>
          <w:noProof/>
        </w:rPr>
        <w:instrText xml:space="preserve"> PAGEREF _Toc208255883 \h </w:instrText>
      </w:r>
      <w:r>
        <w:rPr>
          <w:noProof/>
        </w:rPr>
      </w:r>
      <w:r>
        <w:rPr>
          <w:noProof/>
        </w:rPr>
        <w:fldChar w:fldCharType="separate"/>
      </w:r>
      <w:r>
        <w:rPr>
          <w:noProof/>
        </w:rPr>
        <w:t>13</w:t>
      </w:r>
      <w:r>
        <w:rPr>
          <w:noProof/>
        </w:rPr>
        <w:fldChar w:fldCharType="end"/>
      </w:r>
    </w:p>
    <w:p w14:paraId="20FB94C3" w14:textId="7BEEDB3B"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4.</w:t>
      </w:r>
      <w:r>
        <w:rPr>
          <w:rFonts w:asciiTheme="minorHAnsi" w:eastAsiaTheme="minorEastAsia" w:hAnsiTheme="minorHAnsi" w:cstheme="minorBidi"/>
          <w:b w:val="0"/>
          <w:bCs w:val="0"/>
          <w:noProof/>
          <w:kern w:val="2"/>
          <w:lang w:eastAsia="de-DE"/>
          <w14:ligatures w14:val="standardContextual"/>
        </w:rPr>
        <w:tab/>
      </w:r>
      <w:r>
        <w:rPr>
          <w:noProof/>
        </w:rPr>
        <w:t>Führerscheine für Kinder und Jugendliche</w:t>
      </w:r>
      <w:r>
        <w:rPr>
          <w:noProof/>
        </w:rPr>
        <w:tab/>
      </w:r>
      <w:r>
        <w:rPr>
          <w:noProof/>
        </w:rPr>
        <w:fldChar w:fldCharType="begin"/>
      </w:r>
      <w:r>
        <w:rPr>
          <w:noProof/>
        </w:rPr>
        <w:instrText xml:space="preserve"> PAGEREF _Toc208255884 \h </w:instrText>
      </w:r>
      <w:r>
        <w:rPr>
          <w:noProof/>
        </w:rPr>
      </w:r>
      <w:r>
        <w:rPr>
          <w:noProof/>
        </w:rPr>
        <w:fldChar w:fldCharType="separate"/>
      </w:r>
      <w:r>
        <w:rPr>
          <w:noProof/>
        </w:rPr>
        <w:t>14</w:t>
      </w:r>
      <w:r>
        <w:rPr>
          <w:noProof/>
        </w:rPr>
        <w:fldChar w:fldCharType="end"/>
      </w:r>
    </w:p>
    <w:p w14:paraId="6E86AE11" w14:textId="3B346D2B"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4.1</w:t>
      </w:r>
      <w:r>
        <w:rPr>
          <w:rFonts w:asciiTheme="minorHAnsi" w:eastAsiaTheme="minorEastAsia" w:hAnsiTheme="minorHAnsi" w:cstheme="minorBidi"/>
          <w:noProof/>
          <w:kern w:val="2"/>
          <w:lang w:eastAsia="de-DE"/>
          <w14:ligatures w14:val="standardContextual"/>
        </w:rPr>
        <w:tab/>
      </w:r>
      <w:r>
        <w:rPr>
          <w:noProof/>
        </w:rPr>
        <w:t>Führerschein für die Überprüfung der eigenen Orientierungskompetenz</w:t>
      </w:r>
      <w:r>
        <w:rPr>
          <w:noProof/>
        </w:rPr>
        <w:tab/>
      </w:r>
      <w:r>
        <w:rPr>
          <w:noProof/>
        </w:rPr>
        <w:fldChar w:fldCharType="begin"/>
      </w:r>
      <w:r>
        <w:rPr>
          <w:noProof/>
        </w:rPr>
        <w:instrText xml:space="preserve"> PAGEREF _Toc208255885 \h </w:instrText>
      </w:r>
      <w:r>
        <w:rPr>
          <w:noProof/>
        </w:rPr>
      </w:r>
      <w:r>
        <w:rPr>
          <w:noProof/>
        </w:rPr>
        <w:fldChar w:fldCharType="separate"/>
      </w:r>
      <w:r>
        <w:rPr>
          <w:noProof/>
        </w:rPr>
        <w:t>14</w:t>
      </w:r>
      <w:r>
        <w:rPr>
          <w:noProof/>
        </w:rPr>
        <w:fldChar w:fldCharType="end"/>
      </w:r>
    </w:p>
    <w:p w14:paraId="3FD0A8FA" w14:textId="4EC9185D"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4.2</w:t>
      </w:r>
      <w:r>
        <w:rPr>
          <w:rFonts w:asciiTheme="minorHAnsi" w:eastAsiaTheme="minorEastAsia" w:hAnsiTheme="minorHAnsi" w:cstheme="minorBidi"/>
          <w:noProof/>
          <w:kern w:val="2"/>
          <w:lang w:eastAsia="de-DE"/>
          <w14:ligatures w14:val="standardContextual"/>
        </w:rPr>
        <w:tab/>
      </w:r>
      <w:r>
        <w:rPr>
          <w:noProof/>
        </w:rPr>
        <w:t>Führerschein für die Überprüfung der eigenen Methodenkompetenz</w:t>
      </w:r>
      <w:r>
        <w:rPr>
          <w:noProof/>
        </w:rPr>
        <w:tab/>
      </w:r>
      <w:r>
        <w:rPr>
          <w:noProof/>
        </w:rPr>
        <w:fldChar w:fldCharType="begin"/>
      </w:r>
      <w:r>
        <w:rPr>
          <w:noProof/>
        </w:rPr>
        <w:instrText xml:space="preserve"> PAGEREF _Toc208255886 \h </w:instrText>
      </w:r>
      <w:r>
        <w:rPr>
          <w:noProof/>
        </w:rPr>
      </w:r>
      <w:r>
        <w:rPr>
          <w:noProof/>
        </w:rPr>
        <w:fldChar w:fldCharType="separate"/>
      </w:r>
      <w:r>
        <w:rPr>
          <w:noProof/>
        </w:rPr>
        <w:t>16</w:t>
      </w:r>
      <w:r>
        <w:rPr>
          <w:noProof/>
        </w:rPr>
        <w:fldChar w:fldCharType="end"/>
      </w:r>
    </w:p>
    <w:p w14:paraId="42EF60C0" w14:textId="26D919BE"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4.3</w:t>
      </w:r>
      <w:r>
        <w:rPr>
          <w:rFonts w:asciiTheme="minorHAnsi" w:eastAsiaTheme="minorEastAsia" w:hAnsiTheme="minorHAnsi" w:cstheme="minorBidi"/>
          <w:noProof/>
          <w:kern w:val="2"/>
          <w:lang w:eastAsia="de-DE"/>
          <w14:ligatures w14:val="standardContextual"/>
        </w:rPr>
        <w:tab/>
      </w:r>
      <w:r>
        <w:rPr>
          <w:noProof/>
        </w:rPr>
        <w:t>Führerschein für die Überprüfung der eigenen Urteilskompetenz</w:t>
      </w:r>
      <w:r>
        <w:rPr>
          <w:noProof/>
        </w:rPr>
        <w:tab/>
      </w:r>
      <w:r>
        <w:rPr>
          <w:noProof/>
        </w:rPr>
        <w:fldChar w:fldCharType="begin"/>
      </w:r>
      <w:r>
        <w:rPr>
          <w:noProof/>
        </w:rPr>
        <w:instrText xml:space="preserve"> PAGEREF _Toc208255887 \h </w:instrText>
      </w:r>
      <w:r>
        <w:rPr>
          <w:noProof/>
        </w:rPr>
      </w:r>
      <w:r>
        <w:rPr>
          <w:noProof/>
        </w:rPr>
        <w:fldChar w:fldCharType="separate"/>
      </w:r>
      <w:r>
        <w:rPr>
          <w:noProof/>
        </w:rPr>
        <w:t>17</w:t>
      </w:r>
      <w:r>
        <w:rPr>
          <w:noProof/>
        </w:rPr>
        <w:fldChar w:fldCharType="end"/>
      </w:r>
    </w:p>
    <w:p w14:paraId="745F8F19" w14:textId="04DFB92B"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4.4</w:t>
      </w:r>
      <w:r>
        <w:rPr>
          <w:rFonts w:asciiTheme="minorHAnsi" w:eastAsiaTheme="minorEastAsia" w:hAnsiTheme="minorHAnsi" w:cstheme="minorBidi"/>
          <w:noProof/>
          <w:kern w:val="2"/>
          <w:lang w:eastAsia="de-DE"/>
          <w14:ligatures w14:val="standardContextual"/>
        </w:rPr>
        <w:tab/>
      </w:r>
      <w:r>
        <w:rPr>
          <w:noProof/>
        </w:rPr>
        <w:t>Führerschein für die Überprüfung des eigenen Könnens zur Projektarbeit</w:t>
      </w:r>
      <w:r>
        <w:rPr>
          <w:noProof/>
        </w:rPr>
        <w:tab/>
      </w:r>
      <w:r>
        <w:rPr>
          <w:noProof/>
        </w:rPr>
        <w:fldChar w:fldCharType="begin"/>
      </w:r>
      <w:r>
        <w:rPr>
          <w:noProof/>
        </w:rPr>
        <w:instrText xml:space="preserve"> PAGEREF _Toc208255888 \h </w:instrText>
      </w:r>
      <w:r>
        <w:rPr>
          <w:noProof/>
        </w:rPr>
      </w:r>
      <w:r>
        <w:rPr>
          <w:noProof/>
        </w:rPr>
        <w:fldChar w:fldCharType="separate"/>
      </w:r>
      <w:r>
        <w:rPr>
          <w:noProof/>
        </w:rPr>
        <w:t>18</w:t>
      </w:r>
      <w:r>
        <w:rPr>
          <w:noProof/>
        </w:rPr>
        <w:fldChar w:fldCharType="end"/>
      </w:r>
    </w:p>
    <w:p w14:paraId="11019AC3" w14:textId="4CCC1942"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5.</w:t>
      </w:r>
      <w:r>
        <w:rPr>
          <w:rFonts w:asciiTheme="minorHAnsi" w:eastAsiaTheme="minorEastAsia" w:hAnsiTheme="minorHAnsi" w:cstheme="minorBidi"/>
          <w:b w:val="0"/>
          <w:bCs w:val="0"/>
          <w:noProof/>
          <w:kern w:val="2"/>
          <w:lang w:eastAsia="de-DE"/>
          <w14:ligatures w14:val="standardContextual"/>
        </w:rPr>
        <w:tab/>
      </w:r>
      <w:r>
        <w:rPr>
          <w:noProof/>
        </w:rPr>
        <w:t>Exemplarischer Entwurf für das Lernen am gemeinsamen Gegenstand</w:t>
      </w:r>
      <w:r>
        <w:rPr>
          <w:noProof/>
        </w:rPr>
        <w:tab/>
      </w:r>
      <w:r>
        <w:rPr>
          <w:noProof/>
        </w:rPr>
        <w:fldChar w:fldCharType="begin"/>
      </w:r>
      <w:r>
        <w:rPr>
          <w:noProof/>
        </w:rPr>
        <w:instrText xml:space="preserve"> PAGEREF _Toc208255889 \h </w:instrText>
      </w:r>
      <w:r>
        <w:rPr>
          <w:noProof/>
        </w:rPr>
      </w:r>
      <w:r>
        <w:rPr>
          <w:noProof/>
        </w:rPr>
        <w:fldChar w:fldCharType="separate"/>
      </w:r>
      <w:r>
        <w:rPr>
          <w:noProof/>
        </w:rPr>
        <w:t>19</w:t>
      </w:r>
      <w:r>
        <w:rPr>
          <w:noProof/>
        </w:rPr>
        <w:fldChar w:fldCharType="end"/>
      </w:r>
    </w:p>
    <w:p w14:paraId="059AD4E1" w14:textId="725A02CE" w:rsidR="001974E1" w:rsidRDefault="001974E1">
      <w:pPr>
        <w:pStyle w:val="Verzeichnis2"/>
        <w:tabs>
          <w:tab w:val="left" w:pos="1134"/>
          <w:tab w:val="right" w:leader="dot" w:pos="9599"/>
        </w:tabs>
        <w:rPr>
          <w:rFonts w:asciiTheme="minorHAnsi" w:eastAsiaTheme="minorEastAsia" w:hAnsiTheme="minorHAnsi" w:cstheme="minorBidi"/>
          <w:noProof/>
          <w:kern w:val="2"/>
          <w:lang w:eastAsia="de-DE"/>
          <w14:ligatures w14:val="standardContextual"/>
        </w:rPr>
      </w:pPr>
      <w:r>
        <w:rPr>
          <w:noProof/>
        </w:rPr>
        <w:t>5.1</w:t>
      </w:r>
      <w:r>
        <w:rPr>
          <w:rFonts w:asciiTheme="minorHAnsi" w:eastAsiaTheme="minorEastAsia" w:hAnsiTheme="minorHAnsi" w:cstheme="minorBidi"/>
          <w:noProof/>
          <w:kern w:val="2"/>
          <w:lang w:eastAsia="de-DE"/>
          <w14:ligatures w14:val="standardContextual"/>
        </w:rPr>
        <w:tab/>
      </w:r>
      <w:r>
        <w:rPr>
          <w:noProof/>
        </w:rPr>
        <w:t>Grobplanung des Projektes zur Ausstellung “Revolutionen in der Geschichte: Alle gleich?”</w:t>
      </w:r>
      <w:r>
        <w:rPr>
          <w:noProof/>
        </w:rPr>
        <w:tab/>
      </w:r>
      <w:r>
        <w:rPr>
          <w:noProof/>
        </w:rPr>
        <w:fldChar w:fldCharType="begin"/>
      </w:r>
      <w:r>
        <w:rPr>
          <w:noProof/>
        </w:rPr>
        <w:instrText xml:space="preserve"> PAGEREF _Toc208255890 \h </w:instrText>
      </w:r>
      <w:r>
        <w:rPr>
          <w:noProof/>
        </w:rPr>
      </w:r>
      <w:r>
        <w:rPr>
          <w:noProof/>
        </w:rPr>
        <w:fldChar w:fldCharType="separate"/>
      </w:r>
      <w:r>
        <w:rPr>
          <w:noProof/>
        </w:rPr>
        <w:t>21</w:t>
      </w:r>
      <w:r>
        <w:rPr>
          <w:noProof/>
        </w:rPr>
        <w:fldChar w:fldCharType="end"/>
      </w:r>
    </w:p>
    <w:p w14:paraId="1FE56B65" w14:textId="34F94081"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6.</w:t>
      </w:r>
      <w:r>
        <w:rPr>
          <w:rFonts w:asciiTheme="minorHAnsi" w:eastAsiaTheme="minorEastAsia" w:hAnsiTheme="minorHAnsi" w:cstheme="minorBidi"/>
          <w:b w:val="0"/>
          <w:bCs w:val="0"/>
          <w:noProof/>
          <w:kern w:val="2"/>
          <w:lang w:eastAsia="de-DE"/>
          <w14:ligatures w14:val="standardContextual"/>
        </w:rPr>
        <w:tab/>
      </w:r>
      <w:r>
        <w:rPr>
          <w:noProof/>
        </w:rPr>
        <w:t>Entwürfe für die Arbeit an Themen und Interessen der Kinder und Jugendlichen</w:t>
      </w:r>
      <w:r>
        <w:rPr>
          <w:noProof/>
        </w:rPr>
        <w:tab/>
      </w:r>
      <w:r>
        <w:rPr>
          <w:noProof/>
        </w:rPr>
        <w:fldChar w:fldCharType="begin"/>
      </w:r>
      <w:r>
        <w:rPr>
          <w:noProof/>
        </w:rPr>
        <w:instrText xml:space="preserve"> PAGEREF _Toc208255891 \h </w:instrText>
      </w:r>
      <w:r>
        <w:rPr>
          <w:noProof/>
        </w:rPr>
      </w:r>
      <w:r>
        <w:rPr>
          <w:noProof/>
        </w:rPr>
        <w:fldChar w:fldCharType="separate"/>
      </w:r>
      <w:r>
        <w:rPr>
          <w:noProof/>
        </w:rPr>
        <w:t>22</w:t>
      </w:r>
      <w:r>
        <w:rPr>
          <w:noProof/>
        </w:rPr>
        <w:fldChar w:fldCharType="end"/>
      </w:r>
    </w:p>
    <w:p w14:paraId="3F55C940" w14:textId="17DF40BC"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7. Kommentierter Überblick über weitere Stufenmodelle</w:t>
      </w:r>
      <w:r>
        <w:rPr>
          <w:noProof/>
        </w:rPr>
        <w:tab/>
      </w:r>
      <w:r>
        <w:rPr>
          <w:noProof/>
        </w:rPr>
        <w:fldChar w:fldCharType="begin"/>
      </w:r>
      <w:r>
        <w:rPr>
          <w:noProof/>
        </w:rPr>
        <w:instrText xml:space="preserve"> PAGEREF _Toc208255892 \h </w:instrText>
      </w:r>
      <w:r>
        <w:rPr>
          <w:noProof/>
        </w:rPr>
      </w:r>
      <w:r>
        <w:rPr>
          <w:noProof/>
        </w:rPr>
        <w:fldChar w:fldCharType="separate"/>
      </w:r>
      <w:r>
        <w:rPr>
          <w:noProof/>
        </w:rPr>
        <w:t>24</w:t>
      </w:r>
      <w:r>
        <w:rPr>
          <w:noProof/>
        </w:rPr>
        <w:fldChar w:fldCharType="end"/>
      </w:r>
    </w:p>
    <w:p w14:paraId="591661A2" w14:textId="5A5C03F6" w:rsidR="001974E1" w:rsidRDefault="001974E1">
      <w:pPr>
        <w:pStyle w:val="Verzeichnis1"/>
        <w:rPr>
          <w:rFonts w:asciiTheme="minorHAnsi" w:eastAsiaTheme="minorEastAsia" w:hAnsiTheme="minorHAnsi" w:cstheme="minorBidi"/>
          <w:b w:val="0"/>
          <w:bCs w:val="0"/>
          <w:noProof/>
          <w:kern w:val="2"/>
          <w:lang w:eastAsia="de-DE"/>
          <w14:ligatures w14:val="standardContextual"/>
        </w:rPr>
      </w:pPr>
      <w:r>
        <w:rPr>
          <w:noProof/>
        </w:rPr>
        <w:t>8. Literaturverzeichnis</w:t>
      </w:r>
      <w:r>
        <w:rPr>
          <w:noProof/>
        </w:rPr>
        <w:tab/>
      </w:r>
      <w:r>
        <w:rPr>
          <w:noProof/>
        </w:rPr>
        <w:fldChar w:fldCharType="begin"/>
      </w:r>
      <w:r>
        <w:rPr>
          <w:noProof/>
        </w:rPr>
        <w:instrText xml:space="preserve"> PAGEREF _Toc208255893 \h </w:instrText>
      </w:r>
      <w:r>
        <w:rPr>
          <w:noProof/>
        </w:rPr>
      </w:r>
      <w:r>
        <w:rPr>
          <w:noProof/>
        </w:rPr>
        <w:fldChar w:fldCharType="separate"/>
      </w:r>
      <w:r>
        <w:rPr>
          <w:noProof/>
        </w:rPr>
        <w:t>26</w:t>
      </w:r>
      <w:r>
        <w:rPr>
          <w:noProof/>
        </w:rPr>
        <w:fldChar w:fldCharType="end"/>
      </w:r>
    </w:p>
    <w:p w14:paraId="23A71B08" w14:textId="4AAC6555" w:rsidR="00FB1A5D" w:rsidRPr="00B46D60" w:rsidRDefault="003B4BB3" w:rsidP="00DF0772">
      <w:pPr>
        <w:pStyle w:val="FlietextREMI"/>
      </w:pPr>
      <w:r>
        <w:rPr>
          <w:rFonts w:eastAsia="Calibri"/>
          <w:b/>
          <w:bCs/>
          <w:color w:val="auto"/>
        </w:rPr>
        <w:fldChar w:fldCharType="end"/>
      </w:r>
    </w:p>
    <w:p w14:paraId="5CC4CB42" w14:textId="77777777" w:rsidR="00FB1A5D" w:rsidRPr="00B46D60" w:rsidRDefault="00FB1A5D" w:rsidP="001B5962">
      <w:pPr>
        <w:pBdr>
          <w:left w:val="none" w:sz="4" w:space="2" w:color="000000"/>
        </w:pBdr>
        <w:tabs>
          <w:tab w:val="left" w:pos="851"/>
        </w:tabs>
        <w:rPr>
          <w:b/>
          <w:bCs/>
          <w:color w:val="000000"/>
        </w:rPr>
      </w:pPr>
    </w:p>
    <w:p w14:paraId="2E8AD1B9" w14:textId="2B283DD5" w:rsidR="000A1798" w:rsidRPr="00297336" w:rsidRDefault="0030134D" w:rsidP="003009B2">
      <w:pPr>
        <w:pStyle w:val="berschrift1REMI"/>
        <w:numPr>
          <w:ilvl w:val="0"/>
          <w:numId w:val="104"/>
        </w:numPr>
      </w:pPr>
      <w:bookmarkStart w:id="2" w:name="_Toc208255878"/>
      <w:r w:rsidRPr="00297336">
        <w:t>Abkürzungsverzeichnis</w:t>
      </w:r>
      <w:bookmarkEnd w:id="2"/>
    </w:p>
    <w:bookmarkEnd w:id="0"/>
    <w:bookmarkEnd w:id="1"/>
    <w:p w14:paraId="45FD8BEB" w14:textId="77777777" w:rsidR="0056425E" w:rsidRPr="00B46D60" w:rsidRDefault="0056425E" w:rsidP="00AB5024">
      <w:pPr>
        <w:pStyle w:val="FarbigeListe-Akzent1"/>
      </w:pPr>
      <w:proofErr w:type="spellStart"/>
      <w:r w:rsidRPr="00B46D60">
        <w:t>ReMi</w:t>
      </w:r>
      <w:proofErr w:type="spellEnd"/>
      <w:r w:rsidRPr="00B46D60">
        <w:tab/>
      </w:r>
      <w:r w:rsidRPr="00B46D60">
        <w:tab/>
        <w:t xml:space="preserve">= </w:t>
      </w:r>
      <w:proofErr w:type="spellStart"/>
      <w:r w:rsidRPr="00B46D60">
        <w:t>Reckahner</w:t>
      </w:r>
      <w:proofErr w:type="spellEnd"/>
      <w:r w:rsidRPr="00B46D60">
        <w:t xml:space="preserve"> Modelle zur inklusiven Unterrichtsplanung</w:t>
      </w:r>
    </w:p>
    <w:p w14:paraId="2AED8A11" w14:textId="77777777" w:rsidR="0033039A" w:rsidRPr="00B46D60" w:rsidRDefault="0033039A" w:rsidP="00AB5024">
      <w:pPr>
        <w:pStyle w:val="FarbigeListe-Akzent1"/>
      </w:pPr>
      <w:proofErr w:type="spellStart"/>
      <w:r w:rsidRPr="00B46D60">
        <w:t>SuS</w:t>
      </w:r>
      <w:proofErr w:type="spellEnd"/>
      <w:r w:rsidRPr="00B46D60">
        <w:tab/>
      </w:r>
      <w:r w:rsidRPr="00B46D60">
        <w:tab/>
        <w:t>= Schülerinnen und Schüler</w:t>
      </w:r>
    </w:p>
    <w:p w14:paraId="75D683E4" w14:textId="77777777" w:rsidR="00144FD2" w:rsidRPr="00B46D60" w:rsidRDefault="00144FD2">
      <w:pPr>
        <w:rPr>
          <w:color w:val="000000"/>
        </w:rPr>
      </w:pPr>
      <w:bookmarkStart w:id="3" w:name="_Toc66359943"/>
      <w:bookmarkStart w:id="4" w:name="_Toc66362102"/>
    </w:p>
    <w:p w14:paraId="418EBA3D" w14:textId="77777777" w:rsidR="00144FD2" w:rsidRPr="00B46D60" w:rsidRDefault="00144FD2" w:rsidP="00144FD2">
      <w:pPr>
        <w:rPr>
          <w:color w:val="000000"/>
        </w:rPr>
      </w:pPr>
    </w:p>
    <w:p w14:paraId="1B8B8C1B" w14:textId="77777777" w:rsidR="00144FD2" w:rsidRPr="00B46D60" w:rsidRDefault="00144FD2" w:rsidP="009461A8">
      <w:pPr>
        <w:rPr>
          <w:rFonts w:eastAsia="Arial"/>
          <w:sz w:val="32"/>
          <w:szCs w:val="32"/>
        </w:rPr>
      </w:pPr>
      <w:r w:rsidRPr="00B46D60">
        <w:br w:type="page"/>
      </w:r>
    </w:p>
    <w:p w14:paraId="538AA865" w14:textId="3C9D552D" w:rsidR="0056425E" w:rsidRPr="00606C6E" w:rsidRDefault="00AC51C1" w:rsidP="003009B2">
      <w:pPr>
        <w:pStyle w:val="berschrift1REMI"/>
        <w:numPr>
          <w:ilvl w:val="0"/>
          <w:numId w:val="104"/>
        </w:numPr>
      </w:pPr>
      <w:bookmarkStart w:id="5" w:name="_Toc208255879"/>
      <w:bookmarkEnd w:id="3"/>
      <w:bookmarkEnd w:id="4"/>
      <w:r>
        <w:lastRenderedPageBreak/>
        <w:t>Einleitung zum Fach</w:t>
      </w:r>
      <w:bookmarkEnd w:id="5"/>
      <w:r>
        <w:t xml:space="preserve"> </w:t>
      </w:r>
    </w:p>
    <w:p w14:paraId="1D9E35C5" w14:textId="77777777" w:rsidR="00AC51C1" w:rsidRDefault="00AC51C1" w:rsidP="00AC51C1">
      <w:pPr>
        <w:pStyle w:val="FlietextREMI"/>
      </w:pPr>
      <w:r>
        <w:t>Geschichte ist der Umgang mit vergangenen Ereignissen, Jahreszahlen oder Epochen, zugleich soll Historisches Lernen Schüler*innen auch dazu befähigen, aktiv und partizipativ mit der Geschichtskultur umzugehen. Der spätestens seit den 1970er Jahren für den Geschichtsunterricht zentrale Begriff des Geschichtsbewusstseins bezeichnet eine allgemeine Art und Weise, wie Menschen und Gesellschaften mit Vergangenheit und Geschichte generell umgehen (Baumgärtner 2024, 33–34). Es geht beim historischen Lernen also sowohl um die Auseinandersetzung mit der Geschichte selbst, also um eine möglichst genaue Annäherung an das, was einmal geschehen sein könnte und was sich durch Quellen und fachlich fundierte Interpretationen belegen lässt, als auch um die reflektierte Auseinandersetzung mit Geschichte und ihrer Bedeutung für die Orientierung in der Gegenwart und Zukunft. Das Wissen über Epochen, wie sie in der Geschichtsschreibung analysiert werden, kann helfen sich in Auseinandersetzungen über historische Zeiten zu orientieren.</w:t>
      </w:r>
    </w:p>
    <w:p w14:paraId="598177B8" w14:textId="77777777" w:rsidR="00AC51C1" w:rsidRDefault="00AC51C1" w:rsidP="00AC51C1">
      <w:pPr>
        <w:pStyle w:val="FlietextREMI"/>
      </w:pPr>
      <w:r>
        <w:t xml:space="preserve">Unter Geschichtskultur wird die Gesamtheit der gesellschaftlichen Repräsentationen von Vergangenheit verstanden. Dazu gehören institutionalisierte Bereiche wie die Geschichtswissenschaft selbst oder der Geschichtsunterricht an Schulen. Aber auch Gedenktage, historische Spielfilme und Romane oder Computerspiele, die in der Vergangenheit angesiedelt sind, sind Bestandteil der Geschichtskultur. Die verschiedenen Erscheinungsformen von Geschichte in der Geschichtskultur lassen sich nach dem für die deutschsprachige Geschichtsdidaktik einflussreichen Geschichtstheoretiker Jörn </w:t>
      </w:r>
      <w:proofErr w:type="spellStart"/>
      <w:r>
        <w:t>Rüsen</w:t>
      </w:r>
      <w:proofErr w:type="spellEnd"/>
      <w:r>
        <w:t xml:space="preserve"> durch die Dimensionen Kognition, Ästhetik, Politik, Moral und Religion charakterisieren. Auf diesen verschiedenen Feldern zeigen sich je spezifische Umgangsweisen mit Geschichte, die hinsichtlich ihrer Reichweite auch von den Schüler*innen reflektiert werden sollten (</w:t>
      </w:r>
      <w:proofErr w:type="spellStart"/>
      <w:r>
        <w:t>Rüsen</w:t>
      </w:r>
      <w:proofErr w:type="spellEnd"/>
      <w:r>
        <w:t xml:space="preserve"> 2013, 234–241).</w:t>
      </w:r>
    </w:p>
    <w:p w14:paraId="56DAADAD" w14:textId="77777777" w:rsidR="00AC51C1" w:rsidRDefault="00AC51C1" w:rsidP="00AC51C1">
      <w:pPr>
        <w:pStyle w:val="FlietextREMI"/>
      </w:pPr>
      <w:r>
        <w:t xml:space="preserve">Zentrale Ziele des Geschichtsunterrichts sind daher die Befähigung zu einem kompetenten Umgang mit der Geschichte, indem die Lernenden in die Lage versetzt werden, diese anhand von Quellen und Darstellungen selbst zu rekonstruieren. Darüber hinaus sollen die Schüler*innen jedoch auch befähigt werden, Produkte der Geschichtskultur zu dekonstruieren, sich also auf der Basis fachlicher Kriterien kritisch mit der Darstellung und Rezeption von Vergangenheit in der Gegenwart auseinanderzusetzen (Schreiber et al. 2006). Für all dies wird ein reflektiertes Geschichtsbewusstsein als zentral erachtet, das sich dieser verschiedenen Facetten von Geschichte bewusst ist und auch die Perspektive einbezieht, dass Geschichte nicht ein Abbild der Vergangenheit ist, sondern eine Rekonstruktion derselben, die durch verschiedene Perspektiven, Standpunkte und Wertvorstellungen geprägt ist. In diesem Zusammenhang ist darauf hinzuweisen, dass Geschichtsbewusstsein in der geschichtsdidaktischen Theorie eine allen Menschen innewohnende Eigenschaft ist, insofern der Umgang mit Zeit und Zeitlichkeit und damit mit Wandel für alle auf unterschiedlichen Ebenen relevant ist (Körber 2024). Dies kann von autobiographischen Erfahrungen auf der Ebene der Veränderungen von heute, morgen, Älterwerden usw. bis hin zu umfassenden geschichtstheoretischen Reflexionen über Kontinuität und Wandel in der Geschichte reichen. Der schulische Unterricht zielt nun darauf ab, dieses Geschichtsbewusstsein fachlich angemessen zu unterstützen, so dass die Herausbildung eines reflektierten Geschichtsbewusstseins unterstützt wird. Historisches Lernen kann somit als ein lebenslanger Prozess verstanden werden, der Menschen nicht nur in gelenkten Systemen wie der Schule dazu bringt, Wissen und Vorstellungen über die Vergangenheit regelgeleitet aufzubauen und fachlich angemessen zu bewerten (Schreiber et al. 2006, 21). Die Überprüfung des eigenen historischen Wissens und der eigenen historischen Vorstellungen kann und soll Menschen ein Leben lang begleiten, da Geschichte immer wieder neu interpretiert und auch (politisch) instrumentalisiert wird. Um Lernende auf dem Weg zu einem reflektierten Geschichtsbewusstsein zu unterstützen, wurden verschiedene Verfahren entwickelt, </w:t>
      </w:r>
      <w:r>
        <w:lastRenderedPageBreak/>
        <w:t>die sich unter dem Stichwort "historisches Denken" zusammenfassen lassen können und Lernende dabei unterstützen sollen, historische Kompetenzen für ihr Leben aufzubauen.</w:t>
      </w:r>
    </w:p>
    <w:p w14:paraId="1E45ABE7" w14:textId="77777777" w:rsidR="00AC51C1" w:rsidRDefault="00AC51C1" w:rsidP="00AC51C1">
      <w:pPr>
        <w:pStyle w:val="FlietextREMI"/>
      </w:pPr>
    </w:p>
    <w:p w14:paraId="05FF584C" w14:textId="26A1EF7F" w:rsidR="00AC51C1" w:rsidRDefault="00AC51C1" w:rsidP="00AC51C1">
      <w:pPr>
        <w:pStyle w:val="FlietextREMI"/>
        <w:rPr>
          <w:rStyle w:val="FlietextfettREMI"/>
        </w:rPr>
      </w:pPr>
      <w:r>
        <w:rPr>
          <w:rStyle w:val="FlietextfettREMI"/>
        </w:rPr>
        <w:t>Historisches Denken</w:t>
      </w:r>
    </w:p>
    <w:p w14:paraId="2E4F44B1" w14:textId="77777777" w:rsidR="00AC51C1" w:rsidRDefault="00AC51C1" w:rsidP="00AC51C1">
      <w:pPr>
        <w:pStyle w:val="FlietextREMI"/>
      </w:pPr>
      <w:r>
        <w:t>Zentral für den Geschichtsunterricht und seine Bezugsdisziplin, die Geschichtswissenschaft, ist die Annahme, dass Geschichte immer in Form einer Erzählung transportiert wird. Denn Geschichte selbst ist nicht greifbar oder unmittelbar erfahrbar. Vielmehr muss sie immer über Artefakte der Vergangenheit, also vor allem Quellen, interpretiert und vor dem Hintergrund aktueller Fragestellungen eingeordnet werden. Dieses als narratives Paradigma bezeichnete Kernelement weist somit auch darauf hin, dass die Schüler*innen die Gestaltungsprinzipien historischer Erzählungen erlernen und erkennen sollen. Grundlegend bedeutet das also, dass man dann über historische Kompetenzen verfügt, wenn man solche Erzählungen in ihrem narrativen Charakter erkennen kann. Pandel benennt sechs zentrale Prinzipien, die eine historische Erzählung als historische Erzählung auszeichnen und die es im Rahmen historischen Lernens zu thematisieren gilt (2015, 75–90):</w:t>
      </w:r>
    </w:p>
    <w:p w14:paraId="5FAE8713" w14:textId="77777777" w:rsidR="00AC51C1" w:rsidRPr="00AC51C1" w:rsidRDefault="00AC51C1" w:rsidP="00AC51C1">
      <w:pPr>
        <w:pStyle w:val="FlietextREMI"/>
      </w:pPr>
    </w:p>
    <w:p w14:paraId="302BD640" w14:textId="77777777" w:rsidR="00AC51C1" w:rsidRDefault="00AC51C1" w:rsidP="00AC51C1">
      <w:pPr>
        <w:pStyle w:val="ListenabsatzregularREMI"/>
      </w:pPr>
      <w:proofErr w:type="spellStart"/>
      <w:r>
        <w:rPr>
          <w:b/>
        </w:rPr>
        <w:t>Retrospektivität</w:t>
      </w:r>
      <w:proofErr w:type="spellEnd"/>
      <w:r>
        <w:t xml:space="preserve">: Geschichte wird immer retrospektiv geschrieben. Dies zu erkennen ist eine zentrale Fähigkeit, um historische Erzählungen einordnen zu können. Das bedeutet zum Beispiel, dass diejenigen, die Geschichte rekonstruieren, in der Regel mehr wissen als die Zeitgenossen, über die sie Geschichte schreiben, weil sie wissen, was nach den Ereignissen geschehen ist. </w:t>
      </w:r>
    </w:p>
    <w:p w14:paraId="1CC71DDC" w14:textId="77777777" w:rsidR="00AC51C1" w:rsidRDefault="00AC51C1" w:rsidP="00AC51C1">
      <w:pPr>
        <w:pStyle w:val="ListenabsatzregularREMI"/>
      </w:pPr>
      <w:bookmarkStart w:id="6" w:name="_heading=h.no8a7b8yqezq" w:colFirst="0" w:colLast="0"/>
      <w:bookmarkEnd w:id="6"/>
      <w:r>
        <w:rPr>
          <w:b/>
        </w:rPr>
        <w:t>Temporalität</w:t>
      </w:r>
      <w:r>
        <w:t>: Schüler*innen müssen sich bewusst werden, dass Geschichte eine Zeitspanne zwischen mindestens zwei Ereignissen ist. Geschichte zeichnet sich durch Kontinuität und Wandel aus. Vor allem aber wird in der Geschichte immer eine Chronologie konstruiert.</w:t>
      </w:r>
    </w:p>
    <w:p w14:paraId="1DD134C6" w14:textId="77777777" w:rsidR="00AC51C1" w:rsidRDefault="00AC51C1" w:rsidP="00AC51C1">
      <w:pPr>
        <w:pStyle w:val="ListenabsatzregularREMI"/>
      </w:pPr>
      <w:bookmarkStart w:id="7" w:name="_heading=h.mb2z2xhyfbc7" w:colFirst="0" w:colLast="0"/>
      <w:bookmarkEnd w:id="7"/>
      <w:r>
        <w:rPr>
          <w:b/>
        </w:rPr>
        <w:t>Selektivität</w:t>
      </w:r>
      <w:r>
        <w:t>: Den Schüler*innen muss bewusst werden, dass jede Geschichte von Auswahlprozessen der zu untersuchenden Quellen und Perspektiven geprägt ist. So kann ein und dasselbe historische Ereignis durchaus unterschiedlich interpretiert werden.</w:t>
      </w:r>
    </w:p>
    <w:p w14:paraId="7DE25E14" w14:textId="77777777" w:rsidR="00AC51C1" w:rsidRDefault="00AC51C1" w:rsidP="00AC51C1">
      <w:pPr>
        <w:pStyle w:val="ListenabsatzregularREMI"/>
      </w:pPr>
      <w:bookmarkStart w:id="8" w:name="_heading=h.m924u5c2r6ex" w:colFirst="0" w:colLast="0"/>
      <w:bookmarkEnd w:id="8"/>
      <w:r>
        <w:rPr>
          <w:b/>
        </w:rPr>
        <w:t>Konstruktivität</w:t>
      </w:r>
      <w:r>
        <w:t xml:space="preserve">: Den Schüler*innen muss bewusst sein, dass Geschichte(n) immer Konstruktionsprinzipien folgen und erzählt werden. Jede Geschichtserzählung hat einen Anfang und ein Ende und beinhaltet dramaturgische Elemente. Es gibt zudem Erklärungen, die einen Appellcharakter an die Lesenden haben. </w:t>
      </w:r>
    </w:p>
    <w:p w14:paraId="70401069" w14:textId="77777777" w:rsidR="00AC51C1" w:rsidRDefault="00AC51C1" w:rsidP="00AC51C1">
      <w:pPr>
        <w:pStyle w:val="ListenabsatzregularREMI"/>
      </w:pPr>
      <w:bookmarkStart w:id="9" w:name="_heading=h.4b9bltecd74u" w:colFirst="0" w:colLast="0"/>
      <w:bookmarkEnd w:id="9"/>
      <w:proofErr w:type="spellStart"/>
      <w:r>
        <w:rPr>
          <w:b/>
        </w:rPr>
        <w:t>Partialität</w:t>
      </w:r>
      <w:proofErr w:type="spellEnd"/>
      <w:r>
        <w:t xml:space="preserve">: Den Lernenden soll bewusst werden, dass eine historische Erzählung einerseits durch die Perspektive der Historiker*innen geprägt ist, aber natürlich auch jeweils eine zeitlich und räumlich begrenzte Geschichte ist. Es gibt keine universelle Geschichte. </w:t>
      </w:r>
    </w:p>
    <w:p w14:paraId="0CB4A67C" w14:textId="77777777" w:rsidR="00AC51C1" w:rsidRDefault="00AC51C1" w:rsidP="00A67D62">
      <w:pPr>
        <w:pStyle w:val="FlietextREMI"/>
        <w:rPr>
          <w:color w:val="auto"/>
        </w:rPr>
      </w:pPr>
    </w:p>
    <w:p w14:paraId="6A6071E3" w14:textId="77777777" w:rsidR="00AC51C1" w:rsidRDefault="00AC51C1" w:rsidP="00AC51C1">
      <w:pPr>
        <w:pStyle w:val="FlietextREMI"/>
      </w:pPr>
      <w:r>
        <w:t>Bereits in diesem Modell wird die Bedeutung eines multiperspektivischen Ansatzes für das historische Lernen betont. Das Prinzip der Multiperspektivität folgt dem narrativen Paradigma und dem konstruktivistischen Geschichtsverständnis. Im Kern bedeutet Multiperspektivität, dass sich Geschichtsdeutungen je nach Standpunkt der Beteiligten verändern können. Dies umfasst sowohl den eigenen Standpunkt der Personen, die Geschichte rekonstruieren, als auch die verschiedenen Perspektiven in den Quellen selbst. Ein historischer Sachverhalt kann unterschiedlich dargestellt und wahrgenommen werden. Für die Ebene des Unterrichts bedeutet Multiperspektivität zudem, dass auch die verschiedenen Sichtweisen der Schüler*innen berücksichtigt und umgekehrt unterschiedlich geprägt werden. Für die konkrete Situation des Unterrichts bedeutet dies, dass sich die Schüler*innen der unterschiedlichen Perspektiven der verschiedenen Akteure von Geschichte bewusst werden sollen (Bergmann 2016; Lücke 2017). Schon hier wird deutlich, dass ein einfaches Hineinversetzen in die Wahrnehmung von Menschen in der Vergangenheit nicht möglich ist. Denn so sehr dies auch versucht wird, gilt auch für das historische Lernen, dass "Alteritätserfahrung" immer begrenzt ist und die Fremdheit der Geschichte trotz aller Versuche, sich dieser methodisch und imaginativ anzunähern, bestehen bleibt (</w:t>
      </w:r>
      <w:proofErr w:type="spellStart"/>
      <w:r>
        <w:t>Wystub</w:t>
      </w:r>
      <w:proofErr w:type="spellEnd"/>
      <w:r>
        <w:t xml:space="preserve"> 2022).</w:t>
      </w:r>
    </w:p>
    <w:p w14:paraId="10FDF14D" w14:textId="77777777" w:rsidR="00AC51C1" w:rsidRDefault="00AC51C1" w:rsidP="00AC51C1">
      <w:pPr>
        <w:pStyle w:val="FlietextREMI"/>
      </w:pPr>
      <w:bookmarkStart w:id="10" w:name="_heading=h.ryjb71mmd5jl" w:colFirst="0" w:colLast="0"/>
      <w:bookmarkEnd w:id="10"/>
      <w:r>
        <w:lastRenderedPageBreak/>
        <w:t xml:space="preserve">Zusammengefasst bedeutet dies, dass die Vergangenheit trotz aller Versuche, sich ihr möglichst objektiv zu nähern, niemals objektive Geschichte werden kann. Ein zentrales operationales Ziel des Geschichtsunterrichts liegt daher auch darin, dass die Schüler*innen innerhalb dieser verschiedenen Zeitebenen Orientierung finden und die jeweils behandelten historischen Sachverhalte beurteilen können. Historische Urteilskompetenz kann somit gleichsam als Ziel historischen Lernens wie auch als dessen grundlegender Zugang betrachtet werden. In der deutschsprachigen Geschichtsdidaktik hat sich ein Dreischritt etabliert, der auch in vielen schulbezogenen Aufgabenformaten Verwendung findet. Der von Karl Ernst </w:t>
      </w:r>
      <w:proofErr w:type="spellStart"/>
      <w:r>
        <w:t>Jeismann</w:t>
      </w:r>
      <w:proofErr w:type="spellEnd"/>
      <w:r>
        <w:t xml:space="preserve"> erstmals in den Diskurs eingebrachte Dreischritt von </w:t>
      </w:r>
      <w:r>
        <w:rPr>
          <w:b/>
        </w:rPr>
        <w:t>Analyse</w:t>
      </w:r>
      <w:r>
        <w:t xml:space="preserve">, </w:t>
      </w:r>
      <w:r>
        <w:rPr>
          <w:b/>
        </w:rPr>
        <w:t>Sachurteil</w:t>
      </w:r>
      <w:r>
        <w:t xml:space="preserve"> und </w:t>
      </w:r>
      <w:r>
        <w:rPr>
          <w:b/>
        </w:rPr>
        <w:t>Werturteil</w:t>
      </w:r>
      <w:r>
        <w:t xml:space="preserve"> </w:t>
      </w:r>
      <w:r w:rsidRPr="00AC51C1">
        <w:t>soll die Schüler*innen darin unterstützen, historische Sachverhalte auf der Basis von Quellen und Darstellungen durchaus erst einmal sachlich zu analysieren und historisch einzuordnen (</w:t>
      </w:r>
      <w:proofErr w:type="spellStart"/>
      <w:r w:rsidRPr="00AC51C1">
        <w:t>Jeismann</w:t>
      </w:r>
      <w:proofErr w:type="spellEnd"/>
      <w:r w:rsidRPr="00AC51C1">
        <w:t xml:space="preserve"> 2000, 63–64). Ein historisches Sachurteil beurteilt historische Sachverhalte nach ihren Ursachen und Folgen. Es ist erklärend und basiert auf Quellen sowie theoretischen Annahmen, die aber durchaus subjektiv oder zeitaktuell geprägt sein können, z.B. in Bezug zu einer aktuellen geschichtswissenschaftlichen Theorie. Ein Sachurteil ist daher nicht neutral, sondern von persönlichen Präferenzen und aktuellen Theorien beeinflusst. Ein historisches </w:t>
      </w:r>
      <w:r w:rsidRPr="00AC51C1">
        <w:rPr>
          <w:rStyle w:val="FlietextfettREMI"/>
        </w:rPr>
        <w:t>Werturteil</w:t>
      </w:r>
      <w:r>
        <w:t xml:space="preserve"> </w:t>
      </w:r>
      <w:r w:rsidRPr="00AC51C1">
        <w:t xml:space="preserve">setzt sich normativ mit der Vergangenheit auseinander. Es bewertet historische Ereignisse oder Personen anhand gegenwärtiger Werte und Normen (z.B. ethischer oder rechtlicher Maßstäbe). Die Bewertung zeigt die normative Position des Urteilenden und erfolgt sprachlich meist durch wertende Adjektive oder performative Verben (Fenn &amp; </w:t>
      </w:r>
      <w:proofErr w:type="spellStart"/>
      <w:r w:rsidRPr="00AC51C1">
        <w:t>Zülsdorf</w:t>
      </w:r>
      <w:proofErr w:type="spellEnd"/>
      <w:r w:rsidRPr="00AC51C1">
        <w:t>-Kersting 2023, 27–39). Dabei geht es jedoch nicht um bloße Meinungsäußerungen, sondern um ein kriteriengeleitetes Argumentieren.</w:t>
      </w:r>
    </w:p>
    <w:p w14:paraId="326B1157" w14:textId="77777777" w:rsidR="00AC51C1" w:rsidRDefault="00AC51C1" w:rsidP="00AC51C1">
      <w:pPr>
        <w:pStyle w:val="FlietextREMI"/>
      </w:pPr>
    </w:p>
    <w:p w14:paraId="1AC16B95" w14:textId="77777777" w:rsidR="00AC51C1" w:rsidRPr="00AC51C1" w:rsidRDefault="00AC51C1" w:rsidP="00AC51C1">
      <w:pPr>
        <w:pBdr>
          <w:top w:val="none" w:sz="0" w:space="0" w:color="000000"/>
          <w:left w:val="none" w:sz="0" w:space="0" w:color="000000"/>
          <w:bottom w:val="none" w:sz="0" w:space="0" w:color="000000"/>
          <w:right w:val="none" w:sz="0" w:space="0" w:color="000000"/>
          <w:between w:val="none" w:sz="0" w:space="0" w:color="000000"/>
        </w:pBdr>
        <w:spacing w:after="60" w:line="360" w:lineRule="auto"/>
        <w:jc w:val="both"/>
        <w:rPr>
          <w:rStyle w:val="FlietextfettREMI"/>
        </w:rPr>
      </w:pPr>
      <w:r w:rsidRPr="00AC51C1">
        <w:rPr>
          <w:rStyle w:val="FlietextfettREMI"/>
        </w:rPr>
        <w:t>Historische Kompetenzen</w:t>
      </w:r>
    </w:p>
    <w:p w14:paraId="2FA25F55" w14:textId="0695424D" w:rsidR="00AC51C1" w:rsidRDefault="00AC51C1" w:rsidP="00AC51C1">
      <w:pPr>
        <w:pStyle w:val="FlietextREMI"/>
        <w:rPr>
          <w:highlight w:val="yellow"/>
        </w:rPr>
      </w:pPr>
      <w:r>
        <w:t xml:space="preserve">In der Geschichtsdidaktik haben sich verschiedene Kompetenzmodelle etabliert. Diese unterscheiden sich zwar in einigen Punkten, weisen aber auch Gemeinsamkeiten auf. So betonen alle Modelle die Relevanz, dass die Schüler*innen selbst Fragen an die Geschichte stellen, also eine intrinsische Motivation zum historischen Sachverhalt aufbauen. Im Gegensatz zu allgemeinen Fragen fokussieren historische Fragen stets zeitliche Komponenten, indem sie beispielsweise nach Geschehnissen in der Vergangenheit </w:t>
      </w:r>
      <w:proofErr w:type="spellStart"/>
      <w:r>
        <w:t>fragen</w:t>
      </w:r>
      <w:proofErr w:type="spellEnd"/>
      <w:r>
        <w:t xml:space="preserve"> (z.B. Warum brach der Zweite Weltkrieg aus?) oder einen Zeitpunkt in der Vergangenheit in Bezug zu einem weiteren Zeitpunkt in der Vergangenheit, Gegenwart oder Zukunft setzen (z. B. Warum ist der Ausbruch des Zweiten Weltkriegs auch heute noch von Relevanz?). Oder anders ausgedrückt: Historische Fragekompetenz ist </w:t>
      </w:r>
      <w:r w:rsidR="003009B2">
        <w:t>essenziell</w:t>
      </w:r>
      <w:r>
        <w:t xml:space="preserve"> für die Konstruktion von Geschichte, da Geschichte erst durch gezieltes Fragen entsteht. Historische Fragen unterscheiden sich von allgemeinen Fragen durch ihre Orientierung an der Vergangenheit, ihre selektive und perspektivische Natur sowie ihre Funktion, Gegenwart und Zukunft zu deuten. Sie erfordern spezifische Methoden wie Quellenkritik und Heuristik und führen zu narrativen Konstruktionen, die empirisch, kohärent und normativ triftig sein müssen (Schreiber, 2008). Zentrale Annahme historischer Kompetenzmodelle ist zudem, dass nicht nur die Re- und Dekonstruktion von Geschichte im Mittelpunkt steht, sondern auch die Ausbildung einer historischen Urteilskompetenz. Zentral ist somit auch die epistemologische Prämisse, dass Geschichte als Konstruktion verstanden wird - wodurch die narrative Kompetenz adressiert wird, die zum einen selbst Strukturmerkmale in die produktive Herstellung von Geschichte einbezieht, zum anderen aber auch ein Verständnis für die Konstruiertheit von Geschichte adressiert. Für alle Modelle gilt zudem, dass die Schüler*innen über methodische Kompetenzen verfügen müssen, um Geschichte aus Quellen und Darstellungen zu rekonstruieren oder Darstellungen zu dekonstruieren. Und schließlich geht es auch um die Förderung von Sachkompetenz unter Einbeziehung deklarativen Wissens, also </w:t>
      </w:r>
      <w:r>
        <w:lastRenderedPageBreak/>
        <w:t>dem Wissensaufbau über Fachbegriffe und Konzepte (z. B. Epoche, König ...). Im Folgenden sollen exemplarisch zwei Modelle näher vorgestellt werden, die auch den hier vorgestellten Unterrichtsvorschläge zugrunde liegen und sich insbesondere hinsichtlich ihrer Operationalisierung der Kompetenzbereiche ähneln. Dies ist zum einen das für die Primarstufe entwickelte Kompetenzmodell der Gesellschaft für Didaktik des Sachunterrichts (GDSU) und zum anderen das Modell der FUER-Gruppe (=Förderung und Entwicklung von reflektiertem und (selbst-)reflexivem Geschichtsbewusstsein), das den Anspruch erhebt, historische Kompetenzen altersunabhängig, also auch über die Schulzeit hinaus, zu definieren.</w:t>
      </w:r>
    </w:p>
    <w:p w14:paraId="033000FF" w14:textId="77777777" w:rsidR="00AC51C1" w:rsidRDefault="00AC51C1" w:rsidP="00AC51C1">
      <w:pPr>
        <w:pStyle w:val="FlietextREMI"/>
      </w:pPr>
      <w:r>
        <w:t xml:space="preserve">Das GDSU-Modell konzentriert sich auf die historische Perspektive des Sachunterrichts mit dem Schwerpunkt Zeit und Wandel und unterscheidet zwischen Denk-, Arbeits- und Handlungsweisen sowie Themenbereichen (Becher, Gläser &amp; </w:t>
      </w:r>
      <w:proofErr w:type="spellStart"/>
      <w:r>
        <w:t>Pleitner</w:t>
      </w:r>
      <w:proofErr w:type="spellEnd"/>
      <w:r>
        <w:t xml:space="preserve"> 2016, 10):</w:t>
      </w:r>
    </w:p>
    <w:p w14:paraId="7658DDD1" w14:textId="77777777" w:rsidR="00AC51C1" w:rsidRDefault="00AC51C1" w:rsidP="00AC51C1">
      <w:pPr>
        <w:pStyle w:val="FlietextREMI"/>
      </w:pPr>
    </w:p>
    <w:p w14:paraId="6C32EEB1" w14:textId="77777777" w:rsidR="00AC51C1" w:rsidRPr="00AC51C1" w:rsidRDefault="00AC51C1" w:rsidP="00AC51C1">
      <w:pPr>
        <w:spacing w:line="360" w:lineRule="auto"/>
        <w:jc w:val="both"/>
        <w:rPr>
          <w:rStyle w:val="FlietextfettREMI"/>
        </w:rPr>
      </w:pPr>
      <w:r w:rsidRPr="00AC51C1">
        <w:rPr>
          <w:rStyle w:val="FlietextfettREMI"/>
        </w:rPr>
        <w:t>Denk-, Arbeits- und Handlungsweisen:</w:t>
      </w:r>
    </w:p>
    <w:p w14:paraId="137EBFCF" w14:textId="77777777" w:rsidR="00AC51C1" w:rsidRDefault="00AC51C1" w:rsidP="00AC51C1">
      <w:pPr>
        <w:pStyle w:val="ListenabsatzregularREMI"/>
      </w:pPr>
      <w:r>
        <w:t>Historische Fragekompetenz: Fähigkeit, gezielt Fragen zu vergangenen Ereignissen und deren Bedeutung zu formulieren.</w:t>
      </w:r>
    </w:p>
    <w:p w14:paraId="009124E5" w14:textId="77777777" w:rsidR="00AC51C1" w:rsidRDefault="00AC51C1" w:rsidP="00AC51C1">
      <w:pPr>
        <w:pStyle w:val="ListenabsatzregularREMI"/>
      </w:pPr>
      <w:r>
        <w:t>Historische Methoden- und Medienkompetenz: Nutzung von Quellen und Darstellungen zur Analyse und Interpretation historischer Sachverhalte.</w:t>
      </w:r>
    </w:p>
    <w:p w14:paraId="5B411D9C" w14:textId="77777777" w:rsidR="00AC51C1" w:rsidRDefault="00AC51C1" w:rsidP="00AC51C1">
      <w:pPr>
        <w:pStyle w:val="ListenabsatzregularREMI"/>
      </w:pPr>
      <w:r>
        <w:t xml:space="preserve">Historische </w:t>
      </w:r>
      <w:proofErr w:type="spellStart"/>
      <w:r>
        <w:t>Narrationskompetenz</w:t>
      </w:r>
      <w:proofErr w:type="spellEnd"/>
      <w:r>
        <w:t>: Entwicklung und Präsentation von sinnhaften, überprüfbaren Erzählungen auf Basis historischer Erkenntnisse.</w:t>
      </w:r>
    </w:p>
    <w:p w14:paraId="372B95C5" w14:textId="77777777" w:rsidR="00AC51C1" w:rsidRDefault="00AC51C1" w:rsidP="00AC51C1">
      <w:pPr>
        <w:pStyle w:val="FlietextREMI"/>
      </w:pPr>
    </w:p>
    <w:p w14:paraId="4D0029B8" w14:textId="77777777" w:rsidR="00AC51C1" w:rsidRPr="00AC51C1" w:rsidRDefault="00AC51C1" w:rsidP="00AC51C1">
      <w:pPr>
        <w:spacing w:line="360" w:lineRule="auto"/>
        <w:jc w:val="both"/>
        <w:rPr>
          <w:rStyle w:val="FlietextfettREMI"/>
        </w:rPr>
      </w:pPr>
      <w:r w:rsidRPr="00AC51C1">
        <w:rPr>
          <w:rStyle w:val="FlietextfettREMI"/>
        </w:rPr>
        <w:t>Themenbereiche:</w:t>
      </w:r>
    </w:p>
    <w:p w14:paraId="75C9340F" w14:textId="77777777" w:rsidR="00AC51C1" w:rsidRDefault="00AC51C1" w:rsidP="00AC51C1">
      <w:pPr>
        <w:pStyle w:val="ListenabsatzregularREMI"/>
      </w:pPr>
      <w:r>
        <w:t>Orientierung in der historischen Zeit: Verständnis für zeitliche Abfolgen, Chronologie und historische Zusammenhänge.</w:t>
      </w:r>
    </w:p>
    <w:p w14:paraId="42DF248D" w14:textId="77777777" w:rsidR="00AC51C1" w:rsidRDefault="00AC51C1" w:rsidP="00AC51C1">
      <w:pPr>
        <w:pStyle w:val="ListenabsatzregularREMI"/>
      </w:pPr>
      <w:r>
        <w:t>Alterität und Identität: Auseinandersetzung mit Unterschieden und Gemeinsamkeiten zwischen Vergangenheit und Gegenwart zur Entwicklung eines Geschichtsbewusstseins.</w:t>
      </w:r>
    </w:p>
    <w:p w14:paraId="058A0DDE" w14:textId="77777777" w:rsidR="00AC51C1" w:rsidRDefault="00AC51C1" w:rsidP="00AC51C1">
      <w:pPr>
        <w:pStyle w:val="ListenabsatzregularREMI"/>
      </w:pPr>
      <w:r>
        <w:t>Dauer und Wandel: Erkennen von Veränderungen und Kontinuitäten in der Geschichte.</w:t>
      </w:r>
    </w:p>
    <w:p w14:paraId="1C42AC8E" w14:textId="77777777" w:rsidR="00AC51C1" w:rsidRDefault="00AC51C1" w:rsidP="00AC51C1">
      <w:pPr>
        <w:pStyle w:val="ListenabsatzregularREMI"/>
      </w:pPr>
      <w:r>
        <w:t>Fakten und Fiktion: Kritische Reflexion über historische Darstellungen und deren Wahrheitsgehalt.</w:t>
      </w:r>
    </w:p>
    <w:p w14:paraId="1AD202BA" w14:textId="77777777" w:rsidR="00AC51C1" w:rsidRDefault="00AC51C1" w:rsidP="00AC51C1">
      <w:pPr>
        <w:pStyle w:val="FlietextREMI"/>
      </w:pPr>
    </w:p>
    <w:p w14:paraId="7FAFEEF7" w14:textId="77777777" w:rsidR="00AC51C1" w:rsidRDefault="00AC51C1" w:rsidP="00AC51C1">
      <w:pPr>
        <w:pStyle w:val="FlietextREMI"/>
      </w:pPr>
      <w:r>
        <w:t>Das FUER-Modell historischer Kompetenzen gliedert sich in vier Kompetenzbereiche (Schreiber 2008):</w:t>
      </w:r>
    </w:p>
    <w:p w14:paraId="26FE831D" w14:textId="77777777" w:rsidR="003009B2" w:rsidRDefault="003009B2" w:rsidP="00AC51C1">
      <w:pPr>
        <w:pStyle w:val="ListenabsatzregularREMI"/>
        <w:numPr>
          <w:ilvl w:val="0"/>
          <w:numId w:val="0"/>
        </w:numPr>
        <w:ind w:left="425"/>
        <w:rPr>
          <w:rStyle w:val="FlietextfettREMI"/>
          <w:b w:val="0"/>
          <w:bCs w:val="0"/>
        </w:rPr>
      </w:pPr>
    </w:p>
    <w:p w14:paraId="1335B782" w14:textId="7ECA03BE" w:rsidR="00AC51C1" w:rsidRPr="00AC51C1" w:rsidRDefault="00AC51C1" w:rsidP="00AC51C1">
      <w:pPr>
        <w:pStyle w:val="ListenabsatzregularREMI"/>
        <w:numPr>
          <w:ilvl w:val="0"/>
          <w:numId w:val="0"/>
        </w:numPr>
        <w:ind w:left="425"/>
        <w:rPr>
          <w:rStyle w:val="FlietextfettREMI"/>
        </w:rPr>
      </w:pPr>
      <w:r w:rsidRPr="00AC51C1">
        <w:rPr>
          <w:rStyle w:val="FlietextfettREMI"/>
          <w:b w:val="0"/>
          <w:bCs w:val="0"/>
        </w:rPr>
        <w:t>1.</w:t>
      </w:r>
      <w:r>
        <w:rPr>
          <w:rStyle w:val="FlietextfettREMI"/>
        </w:rPr>
        <w:t xml:space="preserve"> </w:t>
      </w:r>
      <w:r w:rsidRPr="00AC51C1">
        <w:rPr>
          <w:rStyle w:val="FlietextfettREMI"/>
        </w:rPr>
        <w:t>Historische Fragekompetenz</w:t>
      </w:r>
    </w:p>
    <w:p w14:paraId="0ECDC4C1" w14:textId="60E97858" w:rsidR="00AC51C1" w:rsidRDefault="00AC51C1" w:rsidP="00AF5A1C">
      <w:pPr>
        <w:pStyle w:val="ListenabsatzregularREMI"/>
        <w:numPr>
          <w:ilvl w:val="0"/>
          <w:numId w:val="95"/>
        </w:numPr>
      </w:pPr>
      <w:r>
        <w:t>Fähigkeit, eigene historische Fragen zu stellen (inhaltlich, methodisch, theoretisch).</w:t>
      </w:r>
    </w:p>
    <w:p w14:paraId="0701E161" w14:textId="00F51755" w:rsidR="00AC51C1" w:rsidRDefault="00AC51C1" w:rsidP="00AF5A1C">
      <w:pPr>
        <w:pStyle w:val="ListenabsatzregularREMI"/>
        <w:numPr>
          <w:ilvl w:val="0"/>
          <w:numId w:val="95"/>
        </w:numPr>
      </w:pPr>
      <w:r>
        <w:t>Fähigkeit, Fragestellungen in bestehenden historischen Narrationen zu erkennen und zu verstehen.</w:t>
      </w:r>
    </w:p>
    <w:p w14:paraId="3D4E456C" w14:textId="77777777" w:rsidR="003009B2" w:rsidRDefault="003009B2" w:rsidP="003009B2">
      <w:pPr>
        <w:pStyle w:val="ListenabsatzregularREMI"/>
        <w:numPr>
          <w:ilvl w:val="0"/>
          <w:numId w:val="0"/>
        </w:numPr>
        <w:ind w:left="425" w:hanging="425"/>
        <w:rPr>
          <w:rStyle w:val="FlietextfettREMI"/>
        </w:rPr>
      </w:pPr>
    </w:p>
    <w:p w14:paraId="60E75B81" w14:textId="2979B62A" w:rsidR="003009B2" w:rsidRPr="003009B2" w:rsidRDefault="003009B2" w:rsidP="003009B2">
      <w:pPr>
        <w:pStyle w:val="ListenabsatzregularREMI"/>
        <w:numPr>
          <w:ilvl w:val="0"/>
          <w:numId w:val="0"/>
        </w:numPr>
        <w:ind w:left="425"/>
        <w:rPr>
          <w:rStyle w:val="FlietextfettREMI"/>
        </w:rPr>
      </w:pPr>
      <w:r w:rsidRPr="003009B2">
        <w:rPr>
          <w:rStyle w:val="FlietextfettREMI"/>
        </w:rPr>
        <w:t>2. Historische Methodenkompetenz</w:t>
      </w:r>
    </w:p>
    <w:p w14:paraId="3ED2FAEF" w14:textId="4997D586" w:rsidR="00AC51C1" w:rsidRDefault="00AC51C1" w:rsidP="00AF5A1C">
      <w:pPr>
        <w:pStyle w:val="ListenabsatzregularREMI"/>
        <w:numPr>
          <w:ilvl w:val="0"/>
          <w:numId w:val="96"/>
        </w:numPr>
      </w:pPr>
      <w:r>
        <w:t>Re-Konstruktionskompetenz: Entwicklung eigener historischer Narrationen auf der Basis von Quellen und Methoden.</w:t>
      </w:r>
    </w:p>
    <w:p w14:paraId="3EF179BE" w14:textId="3D349E13" w:rsidR="00AC51C1" w:rsidRDefault="00AC51C1" w:rsidP="00AF5A1C">
      <w:pPr>
        <w:pStyle w:val="ListenabsatzregularREMI"/>
        <w:numPr>
          <w:ilvl w:val="0"/>
          <w:numId w:val="96"/>
        </w:numPr>
      </w:pPr>
      <w:r>
        <w:t>De-Konstruktionskompetenz: Analyse und kritische Reflexion bestehender historischer Narrative.</w:t>
      </w:r>
    </w:p>
    <w:p w14:paraId="038339DA" w14:textId="77777777" w:rsidR="003009B2" w:rsidRDefault="003009B2" w:rsidP="003009B2">
      <w:pPr>
        <w:pStyle w:val="ListenabsatzregularREMI"/>
        <w:numPr>
          <w:ilvl w:val="0"/>
          <w:numId w:val="0"/>
        </w:numPr>
        <w:ind w:left="720"/>
        <w:rPr>
          <w:rStyle w:val="FlietextfettREMI"/>
        </w:rPr>
      </w:pPr>
    </w:p>
    <w:p w14:paraId="35C2246F" w14:textId="5BC72FD7" w:rsidR="003009B2" w:rsidRPr="003009B2" w:rsidRDefault="003009B2" w:rsidP="003009B2">
      <w:pPr>
        <w:pStyle w:val="ListenabsatzregularREMI"/>
        <w:numPr>
          <w:ilvl w:val="0"/>
          <w:numId w:val="0"/>
        </w:numPr>
        <w:ind w:left="425"/>
        <w:rPr>
          <w:rStyle w:val="FlietextfettREMI"/>
        </w:rPr>
      </w:pPr>
      <w:r>
        <w:rPr>
          <w:rStyle w:val="FlietextfettREMI"/>
        </w:rPr>
        <w:t xml:space="preserve">3. </w:t>
      </w:r>
      <w:r w:rsidRPr="003009B2">
        <w:rPr>
          <w:rStyle w:val="FlietextfettREMI"/>
        </w:rPr>
        <w:t>Historische Orientierungskompetenz</w:t>
      </w:r>
    </w:p>
    <w:p w14:paraId="71C74303" w14:textId="3CA58A94" w:rsidR="00AC51C1" w:rsidRDefault="00AC51C1" w:rsidP="00AF5A1C">
      <w:pPr>
        <w:pStyle w:val="ListenabsatzregularREMI"/>
        <w:numPr>
          <w:ilvl w:val="0"/>
          <w:numId w:val="94"/>
        </w:numPr>
      </w:pPr>
      <w:r>
        <w:t>Re-Organisationskompetenz: Reflexion und Anpassung des eigenen Geschichtsbewusstseins.</w:t>
      </w:r>
    </w:p>
    <w:p w14:paraId="0462AC1A" w14:textId="28C780E0" w:rsidR="00AC51C1" w:rsidRDefault="00AC51C1" w:rsidP="00AF5A1C">
      <w:pPr>
        <w:pStyle w:val="ListenabsatzregularREMI"/>
        <w:numPr>
          <w:ilvl w:val="0"/>
          <w:numId w:val="94"/>
        </w:numPr>
      </w:pPr>
      <w:r>
        <w:t>Welt- und Fremdverstehen: Erweiterung des eigenen Geschichtsbildes um historische Perspektiven.</w:t>
      </w:r>
    </w:p>
    <w:p w14:paraId="58710509" w14:textId="717C7932" w:rsidR="00AC51C1" w:rsidRDefault="00AC51C1" w:rsidP="00AF5A1C">
      <w:pPr>
        <w:pStyle w:val="ListenabsatzregularREMI"/>
        <w:numPr>
          <w:ilvl w:val="0"/>
          <w:numId w:val="94"/>
        </w:numPr>
      </w:pPr>
      <w:r>
        <w:t>Reflexion der eigenen historischen Identität.</w:t>
      </w:r>
    </w:p>
    <w:p w14:paraId="02DB0ED4" w14:textId="0DF88273" w:rsidR="00AC51C1" w:rsidRDefault="00AC51C1" w:rsidP="00AF5A1C">
      <w:pPr>
        <w:pStyle w:val="ListenabsatzregularREMI"/>
        <w:numPr>
          <w:ilvl w:val="0"/>
          <w:numId w:val="94"/>
        </w:numPr>
      </w:pPr>
      <w:r>
        <w:t>Historisch begründete Handlungsdispositionen.</w:t>
      </w:r>
    </w:p>
    <w:p w14:paraId="770972B8" w14:textId="77777777" w:rsidR="003009B2" w:rsidRDefault="003009B2" w:rsidP="003009B2">
      <w:pPr>
        <w:pStyle w:val="ListenabsatzregularREMI"/>
        <w:numPr>
          <w:ilvl w:val="0"/>
          <w:numId w:val="0"/>
        </w:numPr>
        <w:ind w:left="720"/>
      </w:pPr>
    </w:p>
    <w:p w14:paraId="52B15C80" w14:textId="1CACC980" w:rsidR="003009B2" w:rsidRPr="003009B2" w:rsidRDefault="003009B2" w:rsidP="003009B2">
      <w:pPr>
        <w:pStyle w:val="ListenabsatzregularREMI"/>
        <w:numPr>
          <w:ilvl w:val="0"/>
          <w:numId w:val="0"/>
        </w:numPr>
        <w:ind w:left="425" w:hanging="65"/>
        <w:rPr>
          <w:rStyle w:val="FlietextfettREMI"/>
        </w:rPr>
      </w:pPr>
      <w:r>
        <w:rPr>
          <w:rStyle w:val="FlietextfettREMI"/>
        </w:rPr>
        <w:lastRenderedPageBreak/>
        <w:t xml:space="preserve">4. </w:t>
      </w:r>
      <w:r w:rsidRPr="003009B2">
        <w:rPr>
          <w:rStyle w:val="FlietextfettREMI"/>
        </w:rPr>
        <w:t>Historische Sachkompetenz</w:t>
      </w:r>
    </w:p>
    <w:p w14:paraId="0A5F1426" w14:textId="040F1BFD" w:rsidR="00AC51C1" w:rsidRDefault="00AC51C1" w:rsidP="00AF5A1C">
      <w:pPr>
        <w:pStyle w:val="ListenabsatzregularREMI"/>
        <w:numPr>
          <w:ilvl w:val="0"/>
          <w:numId w:val="92"/>
        </w:numPr>
      </w:pPr>
      <w:r>
        <w:t>Begriffskompetenz: Verstehen und Anwenden historischer Begriffe und Konzepte.</w:t>
      </w:r>
    </w:p>
    <w:p w14:paraId="7C94B3C4" w14:textId="1C274F0B" w:rsidR="00AC51C1" w:rsidRDefault="00AC51C1" w:rsidP="00AF5A1C">
      <w:pPr>
        <w:pStyle w:val="ListenabsatzregularREMI"/>
        <w:numPr>
          <w:ilvl w:val="0"/>
          <w:numId w:val="92"/>
        </w:numPr>
      </w:pPr>
      <w:r>
        <w:t>Strukturierungskompetenz: Fähigkeit, historische Sachverhalte systematisch zu strukturieren.</w:t>
      </w:r>
    </w:p>
    <w:p w14:paraId="45E23C72" w14:textId="77777777" w:rsidR="00AC51C1" w:rsidRDefault="00AC51C1" w:rsidP="00AC51C1">
      <w:pPr>
        <w:pStyle w:val="FlietextREMI"/>
      </w:pPr>
    </w:p>
    <w:p w14:paraId="067EB9F6" w14:textId="77777777" w:rsidR="00AF5A1C" w:rsidRDefault="00AF5A1C" w:rsidP="00AF5A1C">
      <w:pPr>
        <w:pStyle w:val="FlietextREMI"/>
      </w:pPr>
      <w:r>
        <w:t>Diese Kompetenzbereiche überlappen einander (gerade in der praktischen Anwendung können die verschiedenen Facetten nicht getrennt voneinander wirken) und werden je in verschiedene Niveaustufen (basal, intermediär, elaboriert) abgestuft.</w:t>
      </w:r>
    </w:p>
    <w:p w14:paraId="46B0D4AE" w14:textId="77777777" w:rsidR="00AF5A1C" w:rsidRDefault="00AF5A1C" w:rsidP="00AF5A1C">
      <w:pPr>
        <w:pStyle w:val="FlietextREMI"/>
      </w:pPr>
      <w:r>
        <w:t>Erschwerend für die allgemeine Unterrichtspraxis kommt hinzu, dass in den Bundesländern teilweise noch andere Bezeichnungen für die verschiedenen Kompetenzbereiche gewählt wurden. So kann z.B. für die Lehrpläne in Nordrhein-Westfalen der Begriff der Handlungskompetenz in vielen Teilen als gleichbedeutend mit der Orientierungskompetenz angesehen werden, insofern es darum geht, durch die Auseinandersetzung mit Geschichte und Vergangenheit die Praktiken der eigenen Lebensführung in der Gesellschaft in den Mittelpunkt zu stellen. Die Fragekompetenz des FUER-Modells ist in anderen Lehrplänen teilweise in die Sachkompetenz integriert. Für die unterrichtliche Planung gilt es zu berücksichtigen, dass trotz der verschiedenen Begrifflichkeiten die dahinter liegenden Prinzipien adressiert werden sollen.</w:t>
      </w:r>
    </w:p>
    <w:p w14:paraId="08DBFE88" w14:textId="77777777" w:rsidR="00AF5A1C" w:rsidRDefault="00AF5A1C" w:rsidP="00AF5A1C">
      <w:pPr>
        <w:pStyle w:val="FlietextREMI"/>
      </w:pPr>
      <w:r>
        <w:t>Allen Kompetenzmodellen im Kontext historischen Lernens ist zudem gemeinsam, dass das Urteilen bzw. Bewerten historischer Sachverhalte zentral für einen kompetenten Umgang mit Geschichte ist. Aus diesem Grund haben wir auf der praktischen Ebene auch ein Stufenmodell zur Urteilskompetenz eingefügt, auch wenn diese je nach Kompetenzmodell als Metakompetenz verstanden und nicht immer als eigener Kompetenzbereich definiert wird.</w:t>
      </w:r>
    </w:p>
    <w:p w14:paraId="60709FDB" w14:textId="77777777" w:rsidR="00AF5A1C" w:rsidRDefault="00AF5A1C" w:rsidP="00AF5A1C">
      <w:pPr>
        <w:pStyle w:val="FlietextREMI"/>
      </w:pPr>
    </w:p>
    <w:p w14:paraId="060B4AC0" w14:textId="77777777" w:rsidR="00AF5A1C" w:rsidRPr="00AF5A1C" w:rsidRDefault="00AF5A1C" w:rsidP="00AF5A1C">
      <w:pPr>
        <w:pBdr>
          <w:top w:val="none" w:sz="0" w:space="0" w:color="000000"/>
          <w:left w:val="none" w:sz="0" w:space="0" w:color="000000"/>
          <w:bottom w:val="none" w:sz="0" w:space="0" w:color="000000"/>
          <w:right w:val="none" w:sz="0" w:space="0" w:color="000000"/>
          <w:between w:val="none" w:sz="0" w:space="0" w:color="000000"/>
        </w:pBdr>
        <w:spacing w:after="60" w:line="360" w:lineRule="auto"/>
        <w:jc w:val="both"/>
        <w:rPr>
          <w:rStyle w:val="FlietextfettREMI"/>
        </w:rPr>
      </w:pPr>
      <w:r w:rsidRPr="00AF5A1C">
        <w:rPr>
          <w:rStyle w:val="FlietextfettREMI"/>
        </w:rPr>
        <w:t>Historisches Lernen und Inklusion</w:t>
      </w:r>
    </w:p>
    <w:p w14:paraId="1E6A5E84" w14:textId="77777777" w:rsidR="00AF5A1C" w:rsidRDefault="00AF5A1C" w:rsidP="00AF5A1C">
      <w:pPr>
        <w:pStyle w:val="FlietextREMI"/>
      </w:pPr>
      <w:r>
        <w:t>Die geschichtsdidaktische Forschung im Kontext inklusiven historischen Lernens hat sich in den letzten Jahren etwas intensiviert. Obwohl hier also verstärkte Bemühungen zu verzeichnen sind, muss insgesamt gesagt werden, dass das Wissen insbesondere über die empirisch belegte Wirksamkeit verschiedener Verfahren noch recht überschaubar ist. Grob zusammengefasst lässt sich der Stand des inklusiven historischen Lernens wie folgt beschreiben (zusammengefasst nach Barsch 2023):</w:t>
      </w:r>
    </w:p>
    <w:p w14:paraId="71B8BECC" w14:textId="77777777" w:rsidR="00AF5A1C" w:rsidRDefault="00AF5A1C" w:rsidP="00AF5A1C">
      <w:pPr>
        <w:pStyle w:val="FlietextREMI"/>
      </w:pPr>
      <w:r>
        <w:t xml:space="preserve">Ein inklusiver Geschichtsunterricht berücksichtigt die Vielfalt der Lernenden in mehrfacher Hinsicht. Diversität bezieht sich nicht nur auf sonderpädagogische Förderbedarfe, sondern auch auf soziale, kulturelle und sprachliche Unterschiede. Der Unterricht sollte nicht auf bestimmte Gruppen zugeschnitten, sondern für alle zugänglich sein. Das bedeutet, dass Lehrkräfte Vorannahmen hinterfragen und individuelle Lernvoraussetzungen diagnostizieren sollten. Ein diversitätssensibler Ansatz ermöglicht es, unterschiedliche Perspektiven und Erfahrungen in den Unterricht einzubeziehen. Beispielsweise kann Geschichte nicht nur aus einer eurozentrischen Perspektive erzählt werden, sondern auch postkoloniale und marginalisierte Narrative einbeziehen. Sprachliche Barrieren können durch </w:t>
      </w:r>
      <w:proofErr w:type="spellStart"/>
      <w:r>
        <w:t>Scaffolding</w:t>
      </w:r>
      <w:proofErr w:type="spellEnd"/>
      <w:r>
        <w:t xml:space="preserve">, Berücksichtigung von Mehrsprachigkeit oder die Verwendung einfacher bzw. Leichter Sprache abgebaut werden. Methodisch sollte der Unterricht sowohl individuelle Aneignung als auch kooperative Lernformen fördern. Historisches Denken entwickelt sich interaktiv, weshalb Austausch und Aushandlung zentral sind. Darüber hinaus sollte die Selbstständigkeit der Lernenden gefördert und ihre Fragen und Interessen aktiv einbezogen werden. Diagnostische Verfahren helfen, individuelle Lernprozesse zu begleiten, statt nur Leistungen zu bewerten. Unterschiedliche Lernvoraussetzungen sollten durch differenzierte Materialien berücksichtigt werden. Inklusion bedeutet also nicht nur, Barrieren für Einzelne abzubauen, sondern den Unterricht für alle zugänglich und relevant zu gestalten. Wenn Inklusion also nicht nur von der sonderpädagogischen Förderung her gedacht wird, stellt sich generell die Frage, ob die allgemeinen </w:t>
      </w:r>
      <w:r>
        <w:lastRenderedPageBreak/>
        <w:t>Aspekte und Themen der Geschichtsdidaktik nicht ohnehin Berücksichtigung finden. Auch wenn dies in weiten Teilen zutreffen mag, so lässt sich doch gleichzeitig sagen, dass insbesondere auf der methodischen Ebene und der Ebene der Differenzierung mit unterschiedlichen Lerngegenständen und theoretischen Zugängen bislang häufig noch eine Orientierung an hohen kognitiven Leistungen erkennbar ist. Die Berücksichtigung von Diversität im historischen Lernen hat jedoch Einfluss auf die Reichweite geschichtsdidaktischer Theorien, vor allem aber auch auf die Frage, inwieweit methodisch etablierte Zugänge tatsächlich historisches Lernen für alle ermöglichen oder verhindern (für eine vertiefte Übersicht siehe Barsch et al. 2020).</w:t>
      </w:r>
    </w:p>
    <w:p w14:paraId="43F2ED8D" w14:textId="77777777" w:rsidR="00AF5A1C" w:rsidRDefault="00AF5A1C" w:rsidP="00AF5A1C">
      <w:pPr>
        <w:pStyle w:val="FlietextREMI"/>
      </w:pPr>
    </w:p>
    <w:p w14:paraId="022B91C3" w14:textId="77777777" w:rsidR="00AF5A1C" w:rsidRPr="00AF5A1C" w:rsidRDefault="00AF5A1C" w:rsidP="00AF5A1C">
      <w:pPr>
        <w:pBdr>
          <w:top w:val="none" w:sz="0" w:space="0" w:color="000000"/>
          <w:left w:val="none" w:sz="0" w:space="0" w:color="000000"/>
          <w:bottom w:val="none" w:sz="0" w:space="0" w:color="000000"/>
          <w:right w:val="none" w:sz="0" w:space="0" w:color="000000"/>
          <w:between w:val="none" w:sz="0" w:space="0" w:color="000000"/>
        </w:pBdr>
        <w:spacing w:after="60" w:line="360" w:lineRule="auto"/>
        <w:jc w:val="both"/>
        <w:rPr>
          <w:rStyle w:val="FlietextfettREMI"/>
        </w:rPr>
      </w:pPr>
      <w:r w:rsidRPr="00AF5A1C">
        <w:rPr>
          <w:rStyle w:val="FlietextfettREMI"/>
        </w:rPr>
        <w:t>Zusammenfassung</w:t>
      </w:r>
    </w:p>
    <w:p w14:paraId="4EF09F5E" w14:textId="77777777" w:rsidR="00AF5A1C" w:rsidRDefault="00AF5A1C" w:rsidP="00AF5A1C">
      <w:pPr>
        <w:pStyle w:val="FlietextREMI"/>
      </w:pPr>
      <w:r>
        <w:t>Fasst man diese komplexen Anforderungen zusammen, so lässt sich festhalten, dass historisches Lernen vor allem darauf abzielt, spezifische vergangenheits- und geschichtsbezogene Denkoperationen bei den Lernenden zu fördern. Während das übergeordnete Ziel die eher allgemeine Ausbildung eines reflektierten Geschichtsbewusstseins ist, das zur Teilhabe an einer Gesellschaft und ihrer Geschichtskultur befähigen soll, beziehen sich die Teilkompetenzen auf spezifisches fachliches Handeln. Diese bilden gewissermaßen die Basis, auf der spezifische, in Gesellschaften jeweils neu ausgehandelte und als bedeutsam erachtete historische Inhalte den konkreten Gegenstand historischen Lernens thematisieren. Diese inhaltlichen Aushandlungsprozesse finden ihren Niederschlag sowohl in geschichtskulturellen Debatten in der Gesellschaft als auch in den Lehrplänen. Auf der inhaltlichen Ebene bedeutet dies, dass nicht nur die prägnanten Inhalte der konsensfähigen Epochen im Mittelpunkt stehen, sondern auch Aspekte wie Sozial- und Alltagsgeschichte neben der Politikgeschichte zentral sind. Konkret ist damit gemeint, dass die hier vorgestellten Operationen und Kompetenzen ebenso auf Themen wie die Stadt im Mittelalter, wie Ausgrenzung im Nationalsozialismus oder Umweltgeschichte in globaler Perspektive angewendet werden können. Um die theoretischen und konzeptionellen Prämissen in ihrer wechselseitigen Bezogenheit zu verdeutlichen, veranschaulicht das folgende Schaubild die einzelnen Facetten und ihr Verhältnis zueinander (Abb. 1).</w:t>
      </w:r>
    </w:p>
    <w:p w14:paraId="51334CAD" w14:textId="77777777" w:rsidR="00AF5A1C" w:rsidRDefault="00AF5A1C" w:rsidP="00AF5A1C">
      <w:pPr>
        <w:pStyle w:val="FlietextREMI"/>
      </w:pPr>
    </w:p>
    <w:p w14:paraId="11C6C04A" w14:textId="29CDD6D9" w:rsidR="00AF5A1C" w:rsidRDefault="004C1B9D" w:rsidP="00AF5A1C">
      <w:pPr>
        <w:pStyle w:val="FlietextREMI"/>
        <w:rPr>
          <w:noProof/>
        </w:rPr>
      </w:pPr>
      <w:r w:rsidRPr="00056AB0">
        <w:rPr>
          <w:noProof/>
        </w:rPr>
        <w:lastRenderedPageBreak/>
        <w:drawing>
          <wp:inline distT="0" distB="0" distL="0" distR="0" wp14:anchorId="5835A53D" wp14:editId="43D6FDA7">
            <wp:extent cx="6102350" cy="570230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02350" cy="5702300"/>
                    </a:xfrm>
                    <a:prstGeom prst="rect">
                      <a:avLst/>
                    </a:prstGeom>
                    <a:noFill/>
                    <a:ln>
                      <a:noFill/>
                    </a:ln>
                  </pic:spPr>
                </pic:pic>
              </a:graphicData>
            </a:graphic>
          </wp:inline>
        </w:drawing>
      </w:r>
    </w:p>
    <w:p w14:paraId="35A3B8C3" w14:textId="77777777" w:rsidR="00AF5A1C" w:rsidRPr="003009B2" w:rsidRDefault="00AF5A1C" w:rsidP="003009B2">
      <w:pPr>
        <w:pBdr>
          <w:top w:val="none" w:sz="0" w:space="0" w:color="000000"/>
          <w:left w:val="none" w:sz="0" w:space="0" w:color="000000"/>
          <w:bottom w:val="none" w:sz="0" w:space="0" w:color="000000"/>
          <w:right w:val="none" w:sz="0" w:space="0" w:color="000000"/>
          <w:between w:val="none" w:sz="0" w:space="0" w:color="000000"/>
        </w:pBdr>
        <w:tabs>
          <w:tab w:val="left" w:pos="0"/>
          <w:tab w:val="left" w:pos="284"/>
          <w:tab w:val="left" w:pos="851"/>
        </w:tabs>
        <w:spacing w:before="120" w:after="120"/>
        <w:jc w:val="both"/>
        <w:rPr>
          <w:rStyle w:val="FlietextkursivREMI"/>
        </w:rPr>
      </w:pPr>
      <w:r w:rsidRPr="003009B2">
        <w:rPr>
          <w:rStyle w:val="FlietextkursivREMI"/>
        </w:rPr>
        <w:t>Abb. 1: Schematische Darstellung der theoretischen und konzeptionellen Prämissen von Geschichtsunterricht (eigene Darstellung).</w:t>
      </w:r>
    </w:p>
    <w:p w14:paraId="11046109" w14:textId="3F961636" w:rsidR="00AB3E56" w:rsidRPr="00135EB2" w:rsidRDefault="003009B2" w:rsidP="003009B2">
      <w:pPr>
        <w:pStyle w:val="berschrift1REMI"/>
        <w:numPr>
          <w:ilvl w:val="0"/>
          <w:numId w:val="104"/>
        </w:numPr>
      </w:pPr>
      <w:bookmarkStart w:id="11" w:name="_Toc208255880"/>
      <w:r>
        <w:t>S</w:t>
      </w:r>
      <w:r w:rsidR="00AF5A1C">
        <w:t>tufenmodelle Teilbereiche</w:t>
      </w:r>
      <w:bookmarkEnd w:id="11"/>
    </w:p>
    <w:p w14:paraId="71530A7D" w14:textId="77777777" w:rsidR="00AF5A1C" w:rsidRDefault="00AF5A1C" w:rsidP="00AF5A1C">
      <w:pPr>
        <w:pStyle w:val="FlietextREMI"/>
      </w:pPr>
      <w:r>
        <w:t xml:space="preserve">Für das Fach Geschichte wurden die verschiedenen </w:t>
      </w:r>
      <w:proofErr w:type="spellStart"/>
      <w:r>
        <w:t>ReMi</w:t>
      </w:r>
      <w:proofErr w:type="spellEnd"/>
      <w:r>
        <w:t xml:space="preserve">-Stufenmodelle entlang der Grundanforderungen an historisches Denken und Lernen konzipiert. Das bedeutet, dass vor allem solche Zugänge zur Geschichte bevorzugt werden, die das historische Denken und weniger das Auswendiglernen bestimmter historischer Fakten in den Mittelpunkt stellen. Dies schließt jedoch nicht aus, dass Wissen über Sachverhalte einbezogen wird. Historische Kompetenz bedeutet, dass bestimmte historische Denkprozesse auf historische Sachverhalte, also Ereignisse, angewendet werden. Die folgenden Teilbereiche verfolgen daher eine doppelte Ausrichtung: Zum einen sollen spezifische Denk- und Handlungsweisen und Kompetenzen in den Mittelpunkt gerückt werden, zum anderen sollen solche historischen Sachverhalte angesprochen werden, die in unserer Gegenwart und damit auch in den meisten schulischen Curricula als besonders bedeutsam erachtet werden. </w:t>
      </w:r>
      <w:r>
        <w:lastRenderedPageBreak/>
        <w:t>Gleichzeitig sollen diese Beispiele auch zeigen, dass andere Themen gewählt werden können, um ähnliche oder gleiche Denk-, Arbeits- und Herangehensweisen zu thematisieren. Für den schulischen Geschichtsunterricht kann dies z.B. bedeuten, dass das Thema Revolution die Ereignisse der Französischen Revolution, der Amerikanischen Revolution oder auch der so genannten friedlichen Revolution von 1989 zum Gegenstand haben kann.</w:t>
      </w:r>
    </w:p>
    <w:p w14:paraId="19C6456A" w14:textId="77777777" w:rsidR="00AF5A1C" w:rsidRDefault="00AF5A1C" w:rsidP="00AF5A1C">
      <w:pPr>
        <w:pStyle w:val="FlietextREMI"/>
      </w:pPr>
      <w:bookmarkStart w:id="12" w:name="_heading=h.kvjn574x9cux" w:colFirst="0" w:colLast="0"/>
      <w:bookmarkEnd w:id="12"/>
      <w:r>
        <w:t>Für die einzelnen Stufenmodelle werden jeweils auch weiterführende praxisorientierte Literaturangaben angeboten. Die Anregungen in den einzelnen Lernbausteinen sind konkret genug formuliert, um einen Einblick zu erhalten, was getan werden kann und gleichzeitig offen genug, damit sie für die einzelnen Lerngruppen angepasst werden können.</w:t>
      </w:r>
    </w:p>
    <w:p w14:paraId="6661AB7A" w14:textId="77777777" w:rsidR="00AF5A1C" w:rsidRDefault="00AF5A1C" w:rsidP="00AF5A1C">
      <w:pPr>
        <w:pStyle w:val="FlietextREMI"/>
      </w:pPr>
      <w:r>
        <w:t xml:space="preserve">Die Niveaustufen sollen Orientierung bieten, die einzelnen Niveauzuordnungen können sich überlappen. </w:t>
      </w:r>
    </w:p>
    <w:p w14:paraId="53708B43" w14:textId="77777777" w:rsidR="00AF5A1C" w:rsidRDefault="00AF5A1C" w:rsidP="00AB3E56">
      <w:pPr>
        <w:pStyle w:val="FlietextREMI"/>
        <w:rPr>
          <w:color w:val="auto"/>
        </w:rPr>
      </w:pPr>
    </w:p>
    <w:p w14:paraId="36F77B76" w14:textId="6CBC0E71" w:rsidR="00AF5A1C" w:rsidRDefault="00AF5A1C" w:rsidP="00AF5A1C">
      <w:pPr>
        <w:pStyle w:val="berschrift2"/>
      </w:pPr>
      <w:r>
        <w:t xml:space="preserve"> </w:t>
      </w:r>
      <w:bookmarkStart w:id="13" w:name="_Toc208255881"/>
      <w:r>
        <w:t>Teilbereich A: Zeit &amp; Chronologie</w:t>
      </w:r>
      <w:bookmarkEnd w:id="13"/>
      <w:r>
        <w:t xml:space="preserve"> </w:t>
      </w:r>
    </w:p>
    <w:p w14:paraId="74962B1F" w14:textId="77777777" w:rsidR="00AF5A1C" w:rsidRDefault="00AF5A1C" w:rsidP="00AF5A1C">
      <w:pPr>
        <w:pStyle w:val="FlietextREMI"/>
        <w:rPr>
          <w:highlight w:val="yellow"/>
        </w:rPr>
      </w:pPr>
      <w:r>
        <w:t xml:space="preserve">Der erste Teilbereich befasst sich mit grundlegenden Facetten der Orientierungs- und Sachkompetenz. Hier geht es um die Erfassung gängiger Zeiteinteilungssysteme, die auch unabhängig von spezifisch historischen Zugängen für die Lebensführung unverzichtbar sind. Darüber hinaus werden aber auch Facetten wie Wandel und historisches Begriffswissen adressiert. Insofern auch mit historischen Fachbegriffen - wie eben Epochen - gearbeitet wird, werden auch Facetten historischer Sachkompetenz angesprochen. </w:t>
      </w:r>
    </w:p>
    <w:p w14:paraId="400149EF" w14:textId="77777777" w:rsidR="00AF5A1C" w:rsidRDefault="00AF5A1C" w:rsidP="00AF5A1C">
      <w:pPr>
        <w:spacing w:line="360" w:lineRule="auto"/>
        <w:jc w:val="both"/>
        <w:rPr>
          <w:highlight w:val="yellow"/>
        </w:rPr>
      </w:pPr>
    </w:p>
    <w:p w14:paraId="0C7E3177" w14:textId="77777777" w:rsidR="00AF5A1C" w:rsidRPr="00AF5A1C" w:rsidRDefault="00AF5A1C" w:rsidP="00AF5A1C">
      <w:pPr>
        <w:spacing w:line="360" w:lineRule="auto"/>
        <w:jc w:val="both"/>
        <w:rPr>
          <w:rStyle w:val="FlietextfettREMI"/>
        </w:rPr>
      </w:pPr>
      <w:r w:rsidRPr="00AF5A1C">
        <w:rPr>
          <w:rStyle w:val="FlietextfettREMI"/>
        </w:rPr>
        <w:t>Stufenmodell 1: Zeit/ Zeitbewusstsein</w:t>
      </w:r>
    </w:p>
    <w:p w14:paraId="603C5B53" w14:textId="77777777" w:rsidR="00AF5A1C" w:rsidRDefault="00AF5A1C" w:rsidP="00AF5A1C">
      <w:pPr>
        <w:pStyle w:val="FlietextREMI"/>
      </w:pPr>
      <w:r>
        <w:t xml:space="preserve">Auch wenn Geschichte in erster Linie das ist, was Menschen aus Überlieferungen machen, und damit nicht direkt mit Zeiterfahrung zu tun hat, ist das Verständnis von Zeit und der Umgang mit konstruierten Maßstäben notwendig, um die Vergangenheit und ihr Wirken in der Gegenwart zu verstehen. Das hier vorgestellte Stufenmodell thematisiert die autobiographisch erlebte Zeit ebenso wie die sozial konstruierte Zeit. </w:t>
      </w:r>
    </w:p>
    <w:p w14:paraId="068868BB" w14:textId="77777777" w:rsidR="00AF5A1C" w:rsidRDefault="00AF5A1C" w:rsidP="00AF5A1C">
      <w:pPr>
        <w:spacing w:line="360" w:lineRule="auto"/>
        <w:jc w:val="both"/>
        <w:rPr>
          <w:highlight w:val="yellow"/>
        </w:rPr>
      </w:pPr>
    </w:p>
    <w:p w14:paraId="3A267ECA" w14:textId="77777777" w:rsidR="00AF5A1C" w:rsidRPr="0032499D" w:rsidRDefault="00AF5A1C" w:rsidP="00AF5A1C">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14"/>
      <w:r w:rsidRPr="0032499D">
        <w:rPr>
          <w:color w:val="FF0000"/>
        </w:rPr>
        <w:t xml:space="preserve">Tabelle einfügen - </w:t>
      </w:r>
      <w:commentRangeEnd w:id="14"/>
      <w:r>
        <w:rPr>
          <w:rStyle w:val="Kommentarzeichen"/>
        </w:rPr>
        <w:commentReference w:id="14"/>
      </w:r>
    </w:p>
    <w:p w14:paraId="71DACF57" w14:textId="77777777" w:rsidR="00AF5A1C" w:rsidRDefault="00AF5A1C" w:rsidP="00AF5A1C">
      <w:pPr>
        <w:spacing w:line="360" w:lineRule="auto"/>
        <w:jc w:val="both"/>
      </w:pPr>
    </w:p>
    <w:p w14:paraId="72513324" w14:textId="77777777" w:rsidR="00AF5A1C" w:rsidRPr="00AF5A1C" w:rsidRDefault="00AF5A1C" w:rsidP="00AF5A1C">
      <w:pPr>
        <w:spacing w:line="360" w:lineRule="auto"/>
        <w:jc w:val="both"/>
        <w:rPr>
          <w:rStyle w:val="ListensatzkursivREMI"/>
        </w:rPr>
      </w:pPr>
      <w:r w:rsidRPr="00AF5A1C">
        <w:rPr>
          <w:rStyle w:val="ListensatzkursivREMI"/>
        </w:rPr>
        <w:t>Praxisorientierte weiterführende Literatur:</w:t>
      </w:r>
    </w:p>
    <w:p w14:paraId="3023D3B5" w14:textId="77777777" w:rsidR="00AF5A1C" w:rsidRDefault="00AF5A1C" w:rsidP="00AF5A1C">
      <w:pPr>
        <w:pStyle w:val="ListenabsatzregularREMI"/>
      </w:pPr>
      <w:r>
        <w:t xml:space="preserve">Bertram, C. (2017). </w:t>
      </w:r>
      <w:r w:rsidRPr="00AF5A1C">
        <w:rPr>
          <w:rStyle w:val="ListensatzkursivREMI"/>
        </w:rPr>
        <w:t>Zeitzeugen im Geschichtsunterricht: Chance oder Risiko für historisches Lernen? Eine randomisierte Interventionsstudie</w:t>
      </w:r>
      <w:r>
        <w:t>. Wochenschau Verlag.</w:t>
      </w:r>
    </w:p>
    <w:p w14:paraId="697D8252" w14:textId="77777777" w:rsidR="00AF5A1C" w:rsidRDefault="00AF5A1C" w:rsidP="00AF5A1C">
      <w:pPr>
        <w:pStyle w:val="ListenabsatzregularREMI"/>
      </w:pPr>
      <w:r>
        <w:t xml:space="preserve">Schaub, H. (2002). </w:t>
      </w:r>
      <w:r w:rsidRPr="00AF5A1C">
        <w:rPr>
          <w:rStyle w:val="ListensatzkursivREMI"/>
        </w:rPr>
        <w:t>Zeit und Geschichte erleben: Zeit in der Natur, Umgang mit Zeit, Erfahrung des Wandels</w:t>
      </w:r>
      <w:r>
        <w:t xml:space="preserve"> (1. </w:t>
      </w:r>
      <w:proofErr w:type="spellStart"/>
      <w:r>
        <w:t>Aufl</w:t>
      </w:r>
      <w:proofErr w:type="spellEnd"/>
      <w:r>
        <w:t>). Cornelsen Scriptor.</w:t>
      </w:r>
    </w:p>
    <w:p w14:paraId="49B7903A" w14:textId="77777777" w:rsidR="00AF5A1C" w:rsidRDefault="00AF5A1C" w:rsidP="00AB3E56">
      <w:pPr>
        <w:pStyle w:val="FlietextREMI"/>
        <w:rPr>
          <w:color w:val="auto"/>
        </w:rPr>
      </w:pPr>
    </w:p>
    <w:p w14:paraId="1313BA7A" w14:textId="77777777" w:rsidR="00AF5A1C" w:rsidRDefault="00AF5A1C" w:rsidP="00AF5A1C">
      <w:pPr>
        <w:spacing w:line="360" w:lineRule="auto"/>
        <w:jc w:val="both"/>
      </w:pPr>
      <w:r>
        <w:rPr>
          <w:b/>
        </w:rPr>
        <w:t>Stufenmodell 2: Epochen</w:t>
      </w:r>
    </w:p>
    <w:p w14:paraId="76E595A9" w14:textId="77777777" w:rsidR="00AF5A1C" w:rsidRDefault="00AF5A1C" w:rsidP="00AF5A1C">
      <w:pPr>
        <w:pStyle w:val="FlietextREMI"/>
      </w:pPr>
      <w:r>
        <w:t xml:space="preserve">Der Umgang mit Epochen ist für den Lebensalltag wichtig, gleichsam schwierig. Die Schwierigkeit besteht hier zum einen darin, dass Epochen zwar wirkmächtig sind und sowohl in den Fachwissenschaften als auch in der Lebenspraxis eine Bedeutung haben, dass aber deutlich werden muss, dass es sich um Hilfsbegriffe handelt. So kann, und das sollte den Schüler*innen klar sein, nicht behauptet werden, dass etwa zwischen den Jahren 1500 und 1501 tatsächlich ein Unterschied für die realen Zeitgenossen erfahrbar war, auch wenn hier retrospektiv schematisch von der </w:t>
      </w:r>
      <w:r>
        <w:lastRenderedPageBreak/>
        <w:t xml:space="preserve">Epochengrenze Mittelalter und </w:t>
      </w:r>
      <w:proofErr w:type="spellStart"/>
      <w:r>
        <w:t>Frühe</w:t>
      </w:r>
      <w:proofErr w:type="spellEnd"/>
      <w:r>
        <w:t xml:space="preserve"> Neuzeit gesprochen wird. Auch gelten die hiesigen Epochenbezeichnungen tendenziell auch meist nur für die mitteleuropäische Geschichte. Epochen helfen aber durchaus, sich in der historischen Zeit zu orientieren. </w:t>
      </w:r>
    </w:p>
    <w:p w14:paraId="60AB6F33" w14:textId="77777777" w:rsidR="00AF5A1C" w:rsidRDefault="00AF5A1C" w:rsidP="00AF5A1C">
      <w:pPr>
        <w:spacing w:line="360" w:lineRule="auto"/>
        <w:jc w:val="both"/>
        <w:rPr>
          <w:highlight w:val="yellow"/>
        </w:rPr>
      </w:pPr>
    </w:p>
    <w:p w14:paraId="2BD5ECA4" w14:textId="77777777" w:rsidR="00AF5A1C" w:rsidRPr="0032499D" w:rsidRDefault="00AF5A1C" w:rsidP="00AF5A1C">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15"/>
      <w:r w:rsidRPr="0032499D">
        <w:rPr>
          <w:color w:val="FF0000"/>
        </w:rPr>
        <w:t xml:space="preserve">Tabelle einfügen - </w:t>
      </w:r>
      <w:commentRangeEnd w:id="15"/>
      <w:r w:rsidR="004C1B9D">
        <w:rPr>
          <w:rStyle w:val="Kommentarzeichen"/>
        </w:rPr>
        <w:commentReference w:id="15"/>
      </w:r>
    </w:p>
    <w:p w14:paraId="48E425BF" w14:textId="77777777" w:rsidR="00AF5A1C" w:rsidRDefault="00AF5A1C" w:rsidP="00AF5A1C">
      <w:pPr>
        <w:spacing w:line="360" w:lineRule="auto"/>
        <w:jc w:val="both"/>
        <w:rPr>
          <w:i/>
        </w:rPr>
      </w:pPr>
    </w:p>
    <w:p w14:paraId="7388E5E1" w14:textId="77777777" w:rsidR="00AF5A1C" w:rsidRPr="00AF5A1C" w:rsidRDefault="00AF5A1C" w:rsidP="00AF5A1C">
      <w:pPr>
        <w:spacing w:line="360" w:lineRule="auto"/>
        <w:jc w:val="both"/>
        <w:rPr>
          <w:rStyle w:val="ListensatzkursivREMI"/>
        </w:rPr>
      </w:pPr>
      <w:r w:rsidRPr="00AF5A1C">
        <w:rPr>
          <w:rStyle w:val="ListensatzkursivREMI"/>
        </w:rPr>
        <w:t>Praxisorientierte weiterführende Literatur/ Unterrichtsmaterial</w:t>
      </w:r>
    </w:p>
    <w:p w14:paraId="089348C2" w14:textId="0BA6B578" w:rsidR="00AF5A1C" w:rsidRDefault="00AF5A1C" w:rsidP="00AF5A1C">
      <w:pPr>
        <w:pStyle w:val="ListenabsatzregularREMI"/>
      </w:pPr>
      <w:proofErr w:type="spellStart"/>
      <w:r>
        <w:t>segu</w:t>
      </w:r>
      <w:proofErr w:type="spellEnd"/>
      <w:r>
        <w:t xml:space="preserve"> – selbstgesteuert-entwickelnder Geschichtsunterricht: </w:t>
      </w:r>
      <w:r w:rsidRPr="00AF5A1C">
        <w:rPr>
          <w:rStyle w:val="ListensatzkursivREMI"/>
        </w:rPr>
        <w:t>Epochen der Geschichte</w:t>
      </w:r>
      <w:r>
        <w:t xml:space="preserve"> | Digitale Zeitleiste. Online unter:</w:t>
      </w:r>
      <w:hyperlink r:id="rId13">
        <w:r>
          <w:rPr>
            <w:color w:val="1155CC"/>
            <w:u w:val="single"/>
          </w:rPr>
          <w:t xml:space="preserve"> https://segu-geschichte.de/epochen-geschichte/</w:t>
        </w:r>
      </w:hyperlink>
      <w:r>
        <w:t xml:space="preserve"> </w:t>
      </w:r>
    </w:p>
    <w:p w14:paraId="155AF2FA" w14:textId="77777777" w:rsidR="00AF5A1C" w:rsidRDefault="00AF5A1C" w:rsidP="00AF5A1C">
      <w:pPr>
        <w:pStyle w:val="ListenabsatzregularREMI"/>
      </w:pPr>
      <w:r>
        <w:t xml:space="preserve">Oswalt, V., Ahlheim, H., Piepenbrink, K., Bömelburg, H.-J., &amp; </w:t>
      </w:r>
      <w:proofErr w:type="spellStart"/>
      <w:r>
        <w:t>Tebruck</w:t>
      </w:r>
      <w:proofErr w:type="spellEnd"/>
      <w:r>
        <w:t xml:space="preserve">, S. (Hrsg.). (2024). </w:t>
      </w:r>
      <w:r>
        <w:rPr>
          <w:i/>
        </w:rPr>
        <w:t>Ein heimlicher Quellenkanon? Neue Perspektiven auf Dokumente der Geschichte</w:t>
      </w:r>
      <w:r>
        <w:t>. Wochenschau Verlag.</w:t>
      </w:r>
    </w:p>
    <w:p w14:paraId="79B87C48" w14:textId="77777777" w:rsidR="00AF5A1C" w:rsidRDefault="00AF5A1C" w:rsidP="00AB3E56">
      <w:pPr>
        <w:pStyle w:val="FlietextREMI"/>
        <w:rPr>
          <w:color w:val="auto"/>
        </w:rPr>
      </w:pPr>
    </w:p>
    <w:p w14:paraId="01B56D20" w14:textId="77777777" w:rsidR="00AF5A1C" w:rsidRDefault="00AF5A1C" w:rsidP="00AB3E56">
      <w:pPr>
        <w:pStyle w:val="FlietextREMI"/>
        <w:rPr>
          <w:color w:val="auto"/>
        </w:rPr>
      </w:pPr>
    </w:p>
    <w:p w14:paraId="69FCF8BE" w14:textId="77777777" w:rsidR="00AF5A1C" w:rsidRPr="004C1B9D" w:rsidRDefault="00AF5A1C" w:rsidP="00AF5A1C">
      <w:pPr>
        <w:spacing w:line="360" w:lineRule="auto"/>
        <w:jc w:val="both"/>
        <w:rPr>
          <w:rStyle w:val="FlietextfettREMI"/>
        </w:rPr>
      </w:pPr>
      <w:r w:rsidRPr="004C1B9D">
        <w:rPr>
          <w:rStyle w:val="FlietextfettREMI"/>
        </w:rPr>
        <w:t>Stufenmodell 3: Kontinuität und Wandel</w:t>
      </w:r>
    </w:p>
    <w:p w14:paraId="28DF8D1B" w14:textId="77777777" w:rsidR="00AF5A1C" w:rsidRDefault="00AF5A1C" w:rsidP="004C1B9D">
      <w:pPr>
        <w:pStyle w:val="FlietextREMI"/>
      </w:pPr>
      <w:r>
        <w:t xml:space="preserve">Das dritte Stufenmodell beschäftigt sich mit zwei Konzepten, die für das historische Lernen von hoher Relevanz sind: Kontinuität und Wandel. Die Frage danach, welche Kontinuitäts- bzw. Wandlungsprozesse bestimmte Zeiträume definieren bzw. definiert haben, beschäftigt nicht nur Historiker*innen, sondern ist auch für Schüler*innen zentral, um Zeiteinteilungen (z. B. Epochen) oder postulierte wichtige historische Ereignisse (z. B. Französische Revolution) nicht nur verstehen, sondern auch kritisch reflektieren zu können. Das vorgestellte Stufenmodell beabsichtigt, die Schüler*innen ausgehend von ihrer eigenen Biografie zur Reflexion über die Begriffe Kontinuität und Wandel sowie deren Bedeutung für die Auseinandersetzung mit der Vergangenheit anzuregen. </w:t>
      </w:r>
    </w:p>
    <w:p w14:paraId="233516DB" w14:textId="77777777" w:rsidR="00AF5A1C" w:rsidRDefault="00AF5A1C" w:rsidP="00AF5A1C">
      <w:pPr>
        <w:spacing w:line="360" w:lineRule="auto"/>
        <w:jc w:val="both"/>
        <w:rPr>
          <w:highlight w:val="yellow"/>
        </w:rPr>
      </w:pPr>
    </w:p>
    <w:p w14:paraId="46BAA56D" w14:textId="77777777" w:rsidR="00AF5A1C" w:rsidRPr="0032499D" w:rsidRDefault="00AF5A1C" w:rsidP="00AF5A1C">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16"/>
      <w:r w:rsidRPr="0032499D">
        <w:rPr>
          <w:color w:val="FF0000"/>
        </w:rPr>
        <w:t xml:space="preserve">Tabelle einfügen - </w:t>
      </w:r>
      <w:commentRangeEnd w:id="16"/>
      <w:r w:rsidR="004C1B9D">
        <w:rPr>
          <w:rStyle w:val="Kommentarzeichen"/>
        </w:rPr>
        <w:commentReference w:id="16"/>
      </w:r>
    </w:p>
    <w:p w14:paraId="01692696" w14:textId="77777777" w:rsidR="00AF5A1C" w:rsidRDefault="00AF5A1C" w:rsidP="00AF5A1C">
      <w:pPr>
        <w:spacing w:line="360" w:lineRule="auto"/>
        <w:jc w:val="both"/>
        <w:rPr>
          <w:i/>
        </w:rPr>
      </w:pPr>
    </w:p>
    <w:p w14:paraId="39F9EFC1" w14:textId="77777777" w:rsidR="00AF5A1C" w:rsidRPr="00AF5A1C" w:rsidRDefault="00AF5A1C" w:rsidP="00AF5A1C">
      <w:pPr>
        <w:spacing w:line="360" w:lineRule="auto"/>
        <w:jc w:val="both"/>
        <w:rPr>
          <w:rStyle w:val="FlietextkursivREMI"/>
        </w:rPr>
      </w:pPr>
      <w:r w:rsidRPr="00AF5A1C">
        <w:rPr>
          <w:rStyle w:val="FlietextkursivREMI"/>
        </w:rPr>
        <w:t>Praxisorientierte weiterführende Literatur/ Unterrichtsmaterial</w:t>
      </w:r>
    </w:p>
    <w:p w14:paraId="446F9FD9" w14:textId="77777777" w:rsidR="00AF5A1C" w:rsidRDefault="00AF5A1C" w:rsidP="00AF5A1C">
      <w:pPr>
        <w:pStyle w:val="ListenabsatzregularREMI"/>
        <w:rPr>
          <w:b/>
          <w:szCs w:val="22"/>
        </w:rPr>
      </w:pPr>
      <w:r>
        <w:t xml:space="preserve">Praxis Geschichte (2022): Legenden, Mythen, Lügen - Kontinuität und Wandel. </w:t>
      </w:r>
    </w:p>
    <w:p w14:paraId="24D85321" w14:textId="77777777" w:rsidR="00AF5A1C" w:rsidRDefault="00AF5A1C" w:rsidP="00AB3E56">
      <w:pPr>
        <w:pStyle w:val="FlietextREMI"/>
        <w:rPr>
          <w:color w:val="auto"/>
        </w:rPr>
      </w:pPr>
    </w:p>
    <w:p w14:paraId="11A11747" w14:textId="77777777" w:rsidR="004C1B9D" w:rsidRDefault="004C1B9D" w:rsidP="00AB3E56">
      <w:pPr>
        <w:pStyle w:val="FlietextREMI"/>
        <w:rPr>
          <w:color w:val="auto"/>
        </w:rPr>
      </w:pPr>
    </w:p>
    <w:p w14:paraId="7FCD02E1" w14:textId="47CB3DE5" w:rsidR="004C1B9D" w:rsidRDefault="004C1B9D" w:rsidP="004C1B9D">
      <w:pPr>
        <w:pStyle w:val="berschrift2"/>
        <w:rPr>
          <w:sz w:val="22"/>
          <w:szCs w:val="22"/>
        </w:rPr>
      </w:pPr>
      <w:bookmarkStart w:id="17" w:name="_Toc208255882"/>
      <w:r>
        <w:t>Teilbereich B: Historische Arbeitsweisen</w:t>
      </w:r>
      <w:bookmarkEnd w:id="17"/>
      <w:r>
        <w:rPr>
          <w:sz w:val="22"/>
          <w:szCs w:val="22"/>
        </w:rPr>
        <w:t xml:space="preserve"> </w:t>
      </w:r>
    </w:p>
    <w:p w14:paraId="59306C3E" w14:textId="77777777" w:rsidR="004C1B9D" w:rsidRDefault="004C1B9D" w:rsidP="004C1B9D">
      <w:pPr>
        <w:pStyle w:val="FlietextREMI"/>
      </w:pPr>
      <w:r>
        <w:t xml:space="preserve">Der zweite Teilbereich befasst sich mit grundlegenden Facetten der Methoden- und Urteilskompetenz. Hier geht es darum, dass Schüler*innen sich mit dem Konstruktionscharakter von Geschichte befassen. Einerseits werden Praktiken des (kritischen) Umgangs mit Quellen und Darstellungen eingeübt sowie andererseits das (De-)Konstruieren von (intersubjektiv nachvollziehbaren) Erzählungen thematisiert. Ergänzend werden zudem Facetten der historischen Urteilsbildung adressiert und somit die Urteilskompetenz fokussiert, die im Teilbereich 3 nochmal fundierter behandelt werden. </w:t>
      </w:r>
    </w:p>
    <w:p w14:paraId="31B569BB" w14:textId="77777777" w:rsidR="004C1B9D" w:rsidRDefault="004C1B9D" w:rsidP="004C1B9D">
      <w:pPr>
        <w:spacing w:line="360" w:lineRule="auto"/>
        <w:jc w:val="both"/>
      </w:pPr>
    </w:p>
    <w:p w14:paraId="17A5F14B" w14:textId="77777777" w:rsidR="004C1B9D" w:rsidRPr="004C1B9D" w:rsidRDefault="004C1B9D" w:rsidP="004C1B9D">
      <w:pPr>
        <w:spacing w:line="360" w:lineRule="auto"/>
        <w:jc w:val="both"/>
        <w:rPr>
          <w:rStyle w:val="FlietextfettREMI"/>
        </w:rPr>
      </w:pPr>
      <w:r w:rsidRPr="004C1B9D">
        <w:rPr>
          <w:rStyle w:val="FlietextfettREMI"/>
        </w:rPr>
        <w:t>Stufenmodell 1: Quellenarbeit</w:t>
      </w:r>
    </w:p>
    <w:p w14:paraId="5426933A" w14:textId="77777777" w:rsidR="004C1B9D" w:rsidRDefault="004C1B9D" w:rsidP="004C1B9D">
      <w:pPr>
        <w:pStyle w:val="FlietextREMI"/>
      </w:pPr>
      <w:r>
        <w:lastRenderedPageBreak/>
        <w:t xml:space="preserve">Bei Geschichte handelt es sich nicht um die passgenaue Abbildung der Vergangenheit, sondern vielmehr um das selektive Betrachten und Erzählen einzelner Versatzstücke vergangener Zeiten. Die Schüler*innen sollen demnach dazu befähigt werden, mittels eines fachgerechten Umgangs mit Quellen Geschichte(n) erzählen - sprich: konstruieren - zu können. Das hier angeführte Stufenmodell bespricht verschiedene Aspekte, die dazu notwendig sind, Geschichte (intersubjektiv nachvollziehbar) zu erzählen. </w:t>
      </w:r>
    </w:p>
    <w:p w14:paraId="66EAEEC3" w14:textId="77777777" w:rsidR="004C1B9D" w:rsidRDefault="004C1B9D" w:rsidP="004C1B9D">
      <w:pPr>
        <w:spacing w:line="360" w:lineRule="auto"/>
        <w:jc w:val="both"/>
        <w:rPr>
          <w:highlight w:val="yellow"/>
        </w:rPr>
      </w:pPr>
    </w:p>
    <w:p w14:paraId="5DD68EBF" w14:textId="77777777" w:rsidR="004C1B9D" w:rsidRPr="00A25DFE" w:rsidRDefault="004C1B9D" w:rsidP="004C1B9D">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18"/>
      <w:r w:rsidRPr="00A25DFE">
        <w:rPr>
          <w:color w:val="FF0000"/>
        </w:rPr>
        <w:t xml:space="preserve">Tabelle einfügen - </w:t>
      </w:r>
      <w:commentRangeEnd w:id="18"/>
      <w:r>
        <w:rPr>
          <w:rStyle w:val="Kommentarzeichen"/>
        </w:rPr>
        <w:commentReference w:id="18"/>
      </w:r>
    </w:p>
    <w:p w14:paraId="0B2F2269" w14:textId="77777777" w:rsidR="004C1B9D" w:rsidRDefault="004C1B9D" w:rsidP="004C1B9D">
      <w:pPr>
        <w:spacing w:line="360" w:lineRule="auto"/>
        <w:jc w:val="both"/>
        <w:rPr>
          <w:highlight w:val="yellow"/>
        </w:rPr>
      </w:pPr>
    </w:p>
    <w:p w14:paraId="2A47D4A3" w14:textId="77777777" w:rsidR="004C1B9D" w:rsidRPr="004C1B9D" w:rsidRDefault="004C1B9D" w:rsidP="004C1B9D">
      <w:pPr>
        <w:spacing w:line="360" w:lineRule="auto"/>
        <w:jc w:val="both"/>
        <w:rPr>
          <w:rStyle w:val="FlietextkursivREMI"/>
        </w:rPr>
      </w:pPr>
      <w:r w:rsidRPr="004C1B9D">
        <w:rPr>
          <w:rStyle w:val="FlietextkursivREMI"/>
        </w:rPr>
        <w:t>Praxisorientierte weiterführende Literatur:</w:t>
      </w:r>
    </w:p>
    <w:p w14:paraId="631C0BA4" w14:textId="1CD2E3EB" w:rsidR="004C1B9D" w:rsidRDefault="004C1B9D" w:rsidP="004C1B9D">
      <w:pPr>
        <w:pStyle w:val="ListenabsatzregularREMI"/>
      </w:pPr>
      <w:r>
        <w:t>Buchsteiner, M. &amp; Nitsche, M. (</w:t>
      </w:r>
      <w:proofErr w:type="spellStart"/>
      <w:r>
        <w:t>Hg</w:t>
      </w:r>
      <w:proofErr w:type="spellEnd"/>
      <w:r>
        <w:t xml:space="preserve">.) (2016). Historisches Erzählen und Lernen. Historische, theoretische, empirische und pragmatische Erkundungen. Springer VS. </w:t>
      </w:r>
    </w:p>
    <w:p w14:paraId="45F77183" w14:textId="77777777" w:rsidR="004C1B9D" w:rsidRDefault="004C1B9D" w:rsidP="004C1B9D">
      <w:pPr>
        <w:pStyle w:val="ListenabsatzregularREMI"/>
      </w:pPr>
      <w:r>
        <w:t xml:space="preserve">Buchberger, W., Mattle, E., &amp; </w:t>
      </w:r>
      <w:proofErr w:type="spellStart"/>
      <w:r>
        <w:t>Mörwald</w:t>
      </w:r>
      <w:proofErr w:type="spellEnd"/>
      <w:r>
        <w:t xml:space="preserve">, S. (Hrsg.). (2020). </w:t>
      </w:r>
      <w:r>
        <w:rPr>
          <w:i/>
        </w:rPr>
        <w:t>Mit Quellen arbeiten: Aufgaben für historisches Lernen in der Primar- und Sekundarstufe</w:t>
      </w:r>
      <w:r>
        <w:t>. Edition Tandem.</w:t>
      </w:r>
    </w:p>
    <w:p w14:paraId="40CA8DC0" w14:textId="77777777" w:rsidR="004C1B9D" w:rsidRDefault="004C1B9D" w:rsidP="004C1B9D">
      <w:pPr>
        <w:spacing w:line="360" w:lineRule="auto"/>
        <w:jc w:val="both"/>
        <w:rPr>
          <w:b/>
          <w:sz w:val="22"/>
          <w:szCs w:val="22"/>
        </w:rPr>
      </w:pPr>
    </w:p>
    <w:p w14:paraId="35ACCC74" w14:textId="77777777" w:rsidR="004C1B9D" w:rsidRPr="004C1B9D" w:rsidRDefault="004C1B9D" w:rsidP="004C1B9D">
      <w:pPr>
        <w:spacing w:line="360" w:lineRule="auto"/>
        <w:jc w:val="both"/>
        <w:rPr>
          <w:rStyle w:val="FlietextfettREMI"/>
        </w:rPr>
      </w:pPr>
      <w:r w:rsidRPr="004C1B9D">
        <w:rPr>
          <w:rStyle w:val="FlietextfettREMI"/>
        </w:rPr>
        <w:t>Stufenmodell 2: Geschichtskultur dekonstruieren</w:t>
      </w:r>
    </w:p>
    <w:p w14:paraId="412C3F7A" w14:textId="77777777" w:rsidR="004C1B9D" w:rsidRDefault="004C1B9D" w:rsidP="004C1B9D">
      <w:pPr>
        <w:pStyle w:val="FlietextREMI"/>
      </w:pPr>
      <w:r>
        <w:t xml:space="preserve">Geschichte ist überall um uns herum. Sie wird aber nicht nur in wissenschaftlichen oder wissenschaftsnahen Medien verbreitet. Vielmehr findet sie sich in Computerspielen, wird in </w:t>
      </w:r>
      <w:proofErr w:type="spellStart"/>
      <w:r>
        <w:t>Social</w:t>
      </w:r>
      <w:proofErr w:type="spellEnd"/>
      <w:r>
        <w:t xml:space="preserve"> Media Beiträgen thematisiert, in Spielfilmen und anderen Produkten der Geschichtskultur dargestellt. Ein kompetenter Umgang mit Geschichte bedeutet auch, Produkte der Geschichtskultur kritisch einordnen zu können. Die einzelnen hier vorgestellten Zugriffe fokussieren nicht immer die Dekonstruktion im engeren Sinn. Vielmehr beinhalten sie auch Übungen, um epistemische Voraussetzungen anzustoßen, wie etwa den Unterschied von Funktionen von historischen Gebäuden in der Vergangenheit und Gegenwart.</w:t>
      </w:r>
    </w:p>
    <w:p w14:paraId="598C1425" w14:textId="77777777" w:rsidR="004C1B9D" w:rsidRDefault="004C1B9D" w:rsidP="004C1B9D">
      <w:pPr>
        <w:spacing w:line="360" w:lineRule="auto"/>
        <w:jc w:val="both"/>
      </w:pPr>
    </w:p>
    <w:p w14:paraId="6DEDADB3" w14:textId="77777777" w:rsidR="004C1B9D" w:rsidRDefault="004C1B9D" w:rsidP="004C1B9D">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pPr>
      <w:commentRangeStart w:id="19"/>
      <w:r>
        <w:t xml:space="preserve">Tabelle einfügen - </w:t>
      </w:r>
      <w:commentRangeEnd w:id="19"/>
      <w:r>
        <w:rPr>
          <w:rStyle w:val="Kommentarzeichen"/>
        </w:rPr>
        <w:commentReference w:id="19"/>
      </w:r>
    </w:p>
    <w:p w14:paraId="522D9932" w14:textId="77777777" w:rsidR="004C1B9D" w:rsidRDefault="004C1B9D" w:rsidP="004C1B9D">
      <w:pPr>
        <w:spacing w:line="360" w:lineRule="auto"/>
        <w:jc w:val="both"/>
        <w:rPr>
          <w:i/>
        </w:rPr>
      </w:pPr>
    </w:p>
    <w:p w14:paraId="3A5B0608" w14:textId="77777777" w:rsidR="004C1B9D" w:rsidRPr="004C1B9D" w:rsidRDefault="004C1B9D" w:rsidP="004C1B9D">
      <w:pPr>
        <w:spacing w:line="360" w:lineRule="auto"/>
        <w:jc w:val="both"/>
        <w:rPr>
          <w:rStyle w:val="FlietextkursivREMI"/>
        </w:rPr>
      </w:pPr>
      <w:r w:rsidRPr="004C1B9D">
        <w:rPr>
          <w:rStyle w:val="FlietextkursivREMI"/>
        </w:rPr>
        <w:t>Praxisorientierte weiterführende Literatur:</w:t>
      </w:r>
    </w:p>
    <w:p w14:paraId="510325D7" w14:textId="77777777" w:rsidR="004C1B9D" w:rsidRDefault="004C1B9D" w:rsidP="004C1B9D">
      <w:pPr>
        <w:pStyle w:val="ListenabsatzregularREMI"/>
      </w:pPr>
      <w:r>
        <w:t>Barsch, S., &amp; Kühberger, C. (2020). Mit verschiedenen Darstellungen zum Mittelalter arbeiten. Eine „</w:t>
      </w:r>
      <w:proofErr w:type="spellStart"/>
      <w:r>
        <w:t>ramp</w:t>
      </w:r>
      <w:proofErr w:type="spellEnd"/>
      <w:r>
        <w:t>“ für inklusiven Geschichtsunterricht. In Degner, Bettina, Barsch, Sebastian, Kühberger, Christoph, &amp; Lücke, Martin (Hrsg.), Handbuch Diversität im Geschichtsunterricht. Zugänge zu einer inklusiven Geschichtsdidaktik (S. 507–515). Wochenschau.</w:t>
      </w:r>
    </w:p>
    <w:p w14:paraId="00CF8725" w14:textId="77777777" w:rsidR="004C1B9D" w:rsidRDefault="004C1B9D" w:rsidP="004C1B9D">
      <w:pPr>
        <w:spacing w:line="360" w:lineRule="auto"/>
        <w:jc w:val="both"/>
      </w:pPr>
    </w:p>
    <w:p w14:paraId="34804858" w14:textId="77777777" w:rsidR="004C1B9D" w:rsidRPr="004C1B9D" w:rsidRDefault="004C1B9D" w:rsidP="004C1B9D">
      <w:pPr>
        <w:spacing w:line="360" w:lineRule="auto"/>
        <w:jc w:val="both"/>
        <w:rPr>
          <w:rStyle w:val="FlietextfettREMI"/>
        </w:rPr>
      </w:pPr>
      <w:r w:rsidRPr="004C1B9D">
        <w:rPr>
          <w:rStyle w:val="FlietextfettREMI"/>
        </w:rPr>
        <w:t>Stufenmodell 3: Multiperspektivität</w:t>
      </w:r>
    </w:p>
    <w:p w14:paraId="386430C3" w14:textId="77777777" w:rsidR="004C1B9D" w:rsidRDefault="004C1B9D" w:rsidP="004C1B9D">
      <w:pPr>
        <w:pStyle w:val="FlietextREMI"/>
      </w:pPr>
      <w:r>
        <w:t xml:space="preserve">Wie bereits weiter oben beschrieben, existieren stets verschiedene Perspektiven auf ein und denselben historischen Sachverhalt. Den Schüler*innen verständlich zu machen, dass es sich bei Geschichte nicht um eine auswendig zu lernende, auf festgelegten Daten und Fakten basierende Meistererzählung, sondern um ein von der Perspektive abhängiges narratives Konstrukt handelt, ist eines der Kernanliegen des Faches Geschichte. Dementsprechend beabsichtigt das Stufenmodell, den Schüler*innen das Formulieren und Erkennen von historischen Perspektiven zu ermöglichen, indem zunächst mit Geschichten aus der eigenen Lebenswelt und anschließend mit quellenbasierten Erzählungen gearbeitet wird. </w:t>
      </w:r>
    </w:p>
    <w:p w14:paraId="76AF712E" w14:textId="77777777" w:rsidR="004C1B9D" w:rsidRDefault="004C1B9D" w:rsidP="004C1B9D">
      <w:pPr>
        <w:spacing w:line="360" w:lineRule="auto"/>
        <w:jc w:val="both"/>
      </w:pPr>
    </w:p>
    <w:p w14:paraId="4395ED0B" w14:textId="77777777" w:rsidR="004C1B9D" w:rsidRPr="00A25DFE" w:rsidRDefault="004C1B9D" w:rsidP="004C1B9D">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20"/>
      <w:r w:rsidRPr="00A25DFE">
        <w:rPr>
          <w:color w:val="FF0000"/>
        </w:rPr>
        <w:t xml:space="preserve">Tabelle einfügen - </w:t>
      </w:r>
      <w:commentRangeEnd w:id="20"/>
      <w:r>
        <w:rPr>
          <w:rStyle w:val="Kommentarzeichen"/>
        </w:rPr>
        <w:commentReference w:id="20"/>
      </w:r>
    </w:p>
    <w:p w14:paraId="69B3983C" w14:textId="77777777" w:rsidR="004C1B9D" w:rsidRDefault="004C1B9D" w:rsidP="004C1B9D">
      <w:pPr>
        <w:spacing w:line="360" w:lineRule="auto"/>
        <w:jc w:val="both"/>
      </w:pPr>
    </w:p>
    <w:p w14:paraId="29E41C73" w14:textId="77777777" w:rsidR="004C1B9D" w:rsidRDefault="004C1B9D" w:rsidP="004C1B9D">
      <w:pPr>
        <w:spacing w:line="360" w:lineRule="auto"/>
        <w:jc w:val="both"/>
        <w:rPr>
          <w:i/>
        </w:rPr>
      </w:pPr>
      <w:r w:rsidRPr="004C1B9D">
        <w:rPr>
          <w:rStyle w:val="FlietextkursivREMI"/>
        </w:rPr>
        <w:t>Praxisorientierte weiterführende Literatur</w:t>
      </w:r>
      <w:r>
        <w:rPr>
          <w:i/>
        </w:rPr>
        <w:t>:</w:t>
      </w:r>
    </w:p>
    <w:p w14:paraId="2F243BC6" w14:textId="77777777" w:rsidR="004C1B9D" w:rsidRDefault="004C1B9D" w:rsidP="004C1B9D">
      <w:pPr>
        <w:pStyle w:val="ListenabsatzregularREMI"/>
      </w:pPr>
      <w:r>
        <w:t>Bergmann, K. (2016). Multiperspektivität. Geschichte selber denken. 3. Aufl. Wochenschau.</w:t>
      </w:r>
    </w:p>
    <w:p w14:paraId="1C15E629" w14:textId="77777777" w:rsidR="004C1B9D" w:rsidRDefault="004C1B9D" w:rsidP="004C1B9D">
      <w:pPr>
        <w:spacing w:line="360" w:lineRule="auto"/>
        <w:jc w:val="both"/>
      </w:pPr>
    </w:p>
    <w:p w14:paraId="0F2B7476" w14:textId="77777777" w:rsidR="004C1B9D" w:rsidRPr="004C1B9D" w:rsidRDefault="004C1B9D" w:rsidP="004C1B9D">
      <w:pPr>
        <w:spacing w:line="360" w:lineRule="auto"/>
        <w:jc w:val="both"/>
        <w:rPr>
          <w:rStyle w:val="FlietextfettREMI"/>
        </w:rPr>
      </w:pPr>
      <w:r w:rsidRPr="004C1B9D">
        <w:rPr>
          <w:rStyle w:val="FlietextfettREMI"/>
        </w:rPr>
        <w:t>Stufenmodell 4: Fragekompetenz</w:t>
      </w:r>
    </w:p>
    <w:p w14:paraId="111F83E0" w14:textId="77777777" w:rsidR="004C1B9D" w:rsidRDefault="004C1B9D" w:rsidP="004C1B9D">
      <w:pPr>
        <w:pStyle w:val="FlietextREMI"/>
      </w:pPr>
      <w:r>
        <w:t>Historische Fragen stellen in einer idealisierten Form des Geschichtsunterrichts den Beginn des historischen Lernprozesses dar, indem mit ihnen der Impuls formuliert wird, den die Schüler*innen dafür nutzen, sich einem historischen Sachverhalt zu nähern. Als entscheidend für das Gelingen des Einsatzes von historischen Fragen im Geschichtsunterricht wird die Fähigkeit der Lernenden bewertet, historische Fragen formulieren und reflektieren zu können. Die folgende Tabelle beinhaltet verschiedene Lehrbausteine, mithilfe derer den Schüler*innen in zunehmender Schwierigkeit eben jene Fähigkeiten vermittelt werden sollen.</w:t>
      </w:r>
    </w:p>
    <w:p w14:paraId="0112D3EA" w14:textId="77777777" w:rsidR="004C1B9D" w:rsidRDefault="004C1B9D" w:rsidP="004C1B9D">
      <w:pPr>
        <w:spacing w:line="360" w:lineRule="auto"/>
        <w:jc w:val="both"/>
      </w:pPr>
    </w:p>
    <w:p w14:paraId="4A585993" w14:textId="77777777" w:rsidR="004C1B9D" w:rsidRPr="00A25DFE" w:rsidRDefault="004C1B9D" w:rsidP="004C1B9D">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commentRangeStart w:id="21"/>
      <w:r w:rsidRPr="00A25DFE">
        <w:rPr>
          <w:color w:val="FF0000"/>
        </w:rPr>
        <w:t xml:space="preserve">Tabelle einfügen - </w:t>
      </w:r>
      <w:commentRangeEnd w:id="21"/>
      <w:r>
        <w:rPr>
          <w:rStyle w:val="Kommentarzeichen"/>
        </w:rPr>
        <w:commentReference w:id="21"/>
      </w:r>
    </w:p>
    <w:p w14:paraId="3A7144A1" w14:textId="77777777" w:rsidR="004C1B9D" w:rsidRDefault="004C1B9D" w:rsidP="004C1B9D">
      <w:pPr>
        <w:spacing w:line="360" w:lineRule="auto"/>
        <w:jc w:val="both"/>
        <w:rPr>
          <w:highlight w:val="yellow"/>
        </w:rPr>
      </w:pPr>
    </w:p>
    <w:p w14:paraId="2662ACD5" w14:textId="77777777" w:rsidR="004C1B9D" w:rsidRPr="004C1B9D" w:rsidRDefault="004C1B9D" w:rsidP="004C1B9D">
      <w:pPr>
        <w:spacing w:line="360" w:lineRule="auto"/>
        <w:jc w:val="both"/>
        <w:rPr>
          <w:rStyle w:val="FlietextkursivREMI"/>
        </w:rPr>
      </w:pPr>
      <w:r w:rsidRPr="004C1B9D">
        <w:rPr>
          <w:rStyle w:val="FlietextkursivREMI"/>
        </w:rPr>
        <w:t>Praxisorientierte weiterführende Literatur:</w:t>
      </w:r>
    </w:p>
    <w:p w14:paraId="328D20C6" w14:textId="77777777" w:rsidR="004C1B9D" w:rsidRDefault="004C1B9D" w:rsidP="004C1B9D">
      <w:pPr>
        <w:pStyle w:val="ListenabsatzregularREMI"/>
      </w:pPr>
      <w:proofErr w:type="spellStart"/>
      <w:r>
        <w:t>Thünemann</w:t>
      </w:r>
      <w:proofErr w:type="spellEnd"/>
      <w:r>
        <w:t>, H. (2009). Fragen im Geschichtsunterricht. Forschungsstand und Forschungsperspektiven. Zeitschrift für Geschichtsdidaktik, 8, 115–124.</w:t>
      </w:r>
    </w:p>
    <w:p w14:paraId="6B2F2B03" w14:textId="77777777" w:rsidR="004C1B9D" w:rsidRDefault="004C1B9D" w:rsidP="004C1B9D">
      <w:pPr>
        <w:spacing w:line="360" w:lineRule="auto"/>
        <w:jc w:val="both"/>
      </w:pPr>
    </w:p>
    <w:p w14:paraId="758E2DED" w14:textId="0B59B805" w:rsidR="003009B2" w:rsidRDefault="003009B2" w:rsidP="003009B2">
      <w:pPr>
        <w:pStyle w:val="berschrift2"/>
      </w:pPr>
      <w:r>
        <w:t xml:space="preserve"> </w:t>
      </w:r>
      <w:bookmarkStart w:id="22" w:name="_Toc208255883"/>
      <w:r>
        <w:t>Teilbereich C: Urteilen</w:t>
      </w:r>
      <w:bookmarkEnd w:id="22"/>
      <w:r>
        <w:t xml:space="preserve"> </w:t>
      </w:r>
    </w:p>
    <w:p w14:paraId="3AB8961F" w14:textId="77777777" w:rsidR="003009B2" w:rsidRDefault="003009B2" w:rsidP="003009B2">
      <w:pPr>
        <w:pStyle w:val="FlietextREMI"/>
      </w:pPr>
      <w:r>
        <w:t>Insofern es bei der Beschäftigung mit Vergangenheit und Geschichte nicht um das Auswendiglernen von Fakten und historischen Sachverhalten geht, sondern diese immer wieder sowohl in die eigene Lebenspraxis als auch in die gesellschaftlichen Rahmenbedingungen eingeordnet werden müssen, ist die Urteilsbildung zentral. Dabei steht zunächst die eher kognitivistische Ebene der Sach- und Werturteilsbildung im Mittelpunkt. In aktuellen didaktischen Ansätzen wird aber auch die metakognitive Ebene deutlich angesprochen. Das heißt, sich der eigenen Lernwege, der eigenen Einstellungen und Vorurteile sowie der eigenen Erfahrungen im Rahmen historischer Lernprozesse bewusst zu werden.</w:t>
      </w:r>
    </w:p>
    <w:p w14:paraId="2368DFD7" w14:textId="77777777" w:rsidR="003009B2" w:rsidRDefault="003009B2" w:rsidP="003009B2">
      <w:pPr>
        <w:spacing w:line="360" w:lineRule="auto"/>
        <w:jc w:val="both"/>
        <w:rPr>
          <w:rStyle w:val="FlietextfettREMI"/>
        </w:rPr>
      </w:pPr>
    </w:p>
    <w:p w14:paraId="548744E7" w14:textId="57E265D1" w:rsidR="003009B2" w:rsidRPr="003009B2" w:rsidRDefault="003009B2" w:rsidP="003009B2">
      <w:pPr>
        <w:spacing w:line="360" w:lineRule="auto"/>
        <w:jc w:val="both"/>
        <w:rPr>
          <w:rStyle w:val="FlietextfettREMI"/>
        </w:rPr>
      </w:pPr>
      <w:r w:rsidRPr="003009B2">
        <w:rPr>
          <w:rStyle w:val="FlietextfettREMI"/>
        </w:rPr>
        <w:t>Stufenmodell 1: Urteilskompetenz</w:t>
      </w:r>
    </w:p>
    <w:p w14:paraId="646B2A55" w14:textId="77777777" w:rsidR="003009B2" w:rsidRDefault="003009B2" w:rsidP="003009B2">
      <w:pPr>
        <w:pStyle w:val="FlietextREMI"/>
      </w:pPr>
      <w:r>
        <w:t xml:space="preserve">Wie bereits oben ausführlicher erläutert, kann die historische Urteilskompetenz sowohl als Operation als auch als Ziel historischen Lernens betrachtet werden. Die im deutschsprachigen Kontext doppelte Adressierung der Urteilsebene als Sach- und Werturteil ist durchaus anspruchsvoll und verschiedene Studien (u.a. Schönemann, </w:t>
      </w:r>
      <w:proofErr w:type="spellStart"/>
      <w:r>
        <w:t>Thünemann</w:t>
      </w:r>
      <w:proofErr w:type="spellEnd"/>
      <w:r>
        <w:t xml:space="preserve"> &amp; </w:t>
      </w:r>
      <w:proofErr w:type="spellStart"/>
      <w:r>
        <w:t>Zülsdorf</w:t>
      </w:r>
      <w:proofErr w:type="spellEnd"/>
      <w:r>
        <w:t xml:space="preserve">-Kersting, 2011) konnten immer wieder zeigen, dass die Unterscheidung für viele Personen äußerst schwierig ist. Die hier zusammengetragenen Zugänge sollen die epistemische Ebene, die hinter dieser Unterscheidung liegt, fördern. Dabei werden insbesondere die verschiedenen Zeit-, aber auch Sachebenen, die diesen </w:t>
      </w:r>
      <w:r>
        <w:lastRenderedPageBreak/>
        <w:t>beiden Zugriffen auf das historische Urteilen zugrunde liegen, adressiert. Die vorgeschlagenen Arbeitsweisen sind dabei mit anderen Teilbereichen, u.a. der Quellenkritik, deutlich verwoben.</w:t>
      </w:r>
    </w:p>
    <w:p w14:paraId="7E43E59A" w14:textId="77777777" w:rsidR="003009B2" w:rsidRDefault="003009B2" w:rsidP="003009B2">
      <w:pPr>
        <w:pStyle w:val="FlietextREMI"/>
      </w:pPr>
      <w:r>
        <w:t>Wichtig: Auch wenn die Darstellung in der Tabelle eine Reihenfolge vorgibt (erst Anbahnung des Sachurteils, dann des Werturteils) muss dies nicht in dieser Reihenfolge erfolgen! Insofern Menschen generell dazu neigen, zunächst etwas auf Basis eigener Wertvorstellungen einzuschätzen, kann auch dies ein guter Ausgangspunkt für einen kritischen Abgleich mit anderen Urteilen sein.</w:t>
      </w:r>
    </w:p>
    <w:p w14:paraId="0DCC4646" w14:textId="77777777" w:rsidR="003009B2" w:rsidRDefault="003009B2" w:rsidP="003009B2">
      <w:pPr>
        <w:spacing w:line="360" w:lineRule="auto"/>
        <w:jc w:val="both"/>
      </w:pPr>
    </w:p>
    <w:p w14:paraId="70B0B2AF" w14:textId="77777777" w:rsidR="003009B2" w:rsidRPr="00A25DFE" w:rsidRDefault="003009B2" w:rsidP="003009B2">
      <w:pPr>
        <w:numPr>
          <w:ilvl w:val="0"/>
          <w:numId w:val="97"/>
        </w:numPr>
        <w:pBdr>
          <w:top w:val="none" w:sz="0" w:space="0" w:color="auto"/>
          <w:left w:val="none" w:sz="0" w:space="0" w:color="auto"/>
          <w:bottom w:val="none" w:sz="0" w:space="0" w:color="auto"/>
          <w:right w:val="none" w:sz="0" w:space="0" w:color="auto"/>
          <w:between w:val="none" w:sz="0" w:space="0" w:color="auto"/>
        </w:pBdr>
        <w:spacing w:line="360" w:lineRule="auto"/>
        <w:jc w:val="both"/>
        <w:rPr>
          <w:color w:val="FF0000"/>
        </w:rPr>
      </w:pPr>
      <w:r w:rsidRPr="00A25DFE">
        <w:rPr>
          <w:color w:val="FF0000"/>
        </w:rPr>
        <w:t xml:space="preserve">Tabelle </w:t>
      </w:r>
      <w:commentRangeStart w:id="23"/>
      <w:r w:rsidRPr="00A25DFE">
        <w:rPr>
          <w:color w:val="FF0000"/>
        </w:rPr>
        <w:t xml:space="preserve">einfügen </w:t>
      </w:r>
      <w:commentRangeEnd w:id="23"/>
      <w:r>
        <w:rPr>
          <w:rStyle w:val="Kommentarzeichen"/>
        </w:rPr>
        <w:commentReference w:id="23"/>
      </w:r>
      <w:r w:rsidRPr="00A25DFE">
        <w:rPr>
          <w:color w:val="FF0000"/>
        </w:rPr>
        <w:t xml:space="preserve">- </w:t>
      </w:r>
    </w:p>
    <w:p w14:paraId="45C3D9D0" w14:textId="77777777" w:rsidR="003009B2" w:rsidRDefault="003009B2" w:rsidP="003009B2">
      <w:pPr>
        <w:spacing w:line="360" w:lineRule="auto"/>
        <w:jc w:val="both"/>
      </w:pPr>
    </w:p>
    <w:p w14:paraId="0587CC52" w14:textId="77777777" w:rsidR="003009B2" w:rsidRPr="003009B2" w:rsidRDefault="003009B2" w:rsidP="003009B2">
      <w:pPr>
        <w:spacing w:line="360" w:lineRule="auto"/>
        <w:jc w:val="both"/>
        <w:rPr>
          <w:rStyle w:val="FlietextkursivREMI"/>
        </w:rPr>
      </w:pPr>
      <w:r w:rsidRPr="003009B2">
        <w:rPr>
          <w:rStyle w:val="FlietextkursivREMI"/>
        </w:rPr>
        <w:t>Praxisorientierte weiterführende Literatur:</w:t>
      </w:r>
    </w:p>
    <w:p w14:paraId="45B60B67" w14:textId="77777777" w:rsidR="003009B2" w:rsidRDefault="003009B2" w:rsidP="003009B2">
      <w:pPr>
        <w:pStyle w:val="ListenabsatzregularREMI"/>
      </w:pPr>
      <w:proofErr w:type="spellStart"/>
      <w:r>
        <w:t>Winklhöfer</w:t>
      </w:r>
      <w:proofErr w:type="spellEnd"/>
      <w:r>
        <w:t>, C. (2020). Urteilsbildung im Geschichtsunterricht. Wochenschau.</w:t>
      </w:r>
    </w:p>
    <w:p w14:paraId="73E04F4C" w14:textId="77777777" w:rsidR="003009B2" w:rsidRDefault="003009B2" w:rsidP="003009B2">
      <w:pPr>
        <w:pStyle w:val="ListenabsatzregularREMI"/>
      </w:pPr>
      <w:proofErr w:type="spellStart"/>
      <w:r>
        <w:t>Genthner</w:t>
      </w:r>
      <w:proofErr w:type="spellEnd"/>
      <w:r>
        <w:t xml:space="preserve">, L. (2023). Urteilsbildung im Geschichtsunterricht. Eine qualitativ-empirische Studie zu Überzeugungen und Praktiken von Lehrkräften. V&amp;R. </w:t>
      </w:r>
    </w:p>
    <w:p w14:paraId="5EE6C66E" w14:textId="77777777" w:rsidR="004C1B9D" w:rsidRDefault="004C1B9D" w:rsidP="00AB3E56">
      <w:pPr>
        <w:pStyle w:val="FlietextREMI"/>
        <w:rPr>
          <w:color w:val="auto"/>
        </w:rPr>
      </w:pPr>
    </w:p>
    <w:p w14:paraId="78816F55" w14:textId="402C28D5" w:rsidR="003009B2" w:rsidRDefault="003009B2" w:rsidP="003009B2">
      <w:pPr>
        <w:pStyle w:val="berschrift1REMI"/>
        <w:numPr>
          <w:ilvl w:val="0"/>
          <w:numId w:val="104"/>
        </w:numPr>
      </w:pPr>
      <w:r>
        <w:t xml:space="preserve"> </w:t>
      </w:r>
      <w:bookmarkStart w:id="24" w:name="_Toc208255884"/>
      <w:r>
        <w:t>Führerscheine für Kinder und Jugendliche</w:t>
      </w:r>
      <w:bookmarkEnd w:id="24"/>
    </w:p>
    <w:p w14:paraId="24DD39C1" w14:textId="77777777" w:rsidR="003009B2" w:rsidRDefault="003009B2" w:rsidP="003009B2">
      <w:pPr>
        <w:pStyle w:val="FlietextREMI"/>
      </w:pPr>
      <w:r>
        <w:t xml:space="preserve">Ziel von Geschichtsunterricht ist es, die Ausbildung historischer Kompetenzen, wie zum Beispiel die erwähnten Orientierungs-, Methoden-, Sach- und Urteilskompetenzen, zu fördern. Entsprechend notwendig ist es für Schüler*innen, ihre eigene Kompetenzentwicklung einschätzen und überprüfen zu können. Im Folgenden sollen ausgehend von den in den jeweiligen Tabellen festgehaltenen Überlegungen zum historischen Kompetenzaufbau vier “Führerscheine” vorgestellt werden, mithilfe derer Schüler*innen ihr momentan bestehendes Können hinsichtlich ihrer historischen Orientierungs-, Methoden- und Urteilskompetenz ermitteln können. Allen Führerscheinen inhärent ist das </w:t>
      </w:r>
      <w:proofErr w:type="spellStart"/>
      <w:r>
        <w:t>Verfügen</w:t>
      </w:r>
      <w:proofErr w:type="spellEnd"/>
      <w:r>
        <w:t xml:space="preserve"> über historische Sachkompetenzen, die sich im Verstehen und Anwenden von Begriffen und Konzepten (z. B. früher / später oder Quelle / Darstellung) ausdrücken. Der vierte Führerschein setzt sich zudem zum Ziel, den Kompetenzerwerb über das Einüben einer Methode (projektförmiges Lernen) zu evaluieren. </w:t>
      </w:r>
    </w:p>
    <w:p w14:paraId="729FC2C8" w14:textId="77777777" w:rsidR="003009B2" w:rsidRDefault="003009B2" w:rsidP="003009B2">
      <w:pPr>
        <w:pStyle w:val="FlietextREMI"/>
      </w:pPr>
    </w:p>
    <w:p w14:paraId="115D1091" w14:textId="6D734806" w:rsidR="003009B2" w:rsidRDefault="003009B2" w:rsidP="003009B2">
      <w:pPr>
        <w:pStyle w:val="berschrift2"/>
      </w:pPr>
      <w:r>
        <w:t xml:space="preserve"> </w:t>
      </w:r>
      <w:bookmarkStart w:id="25" w:name="_Toc208255885"/>
      <w:r>
        <w:t>Führerschein für die Überprüfung der eigenen Orientierungskompetenz</w:t>
      </w:r>
      <w:bookmarkEnd w:id="25"/>
      <w:r>
        <w:t xml:space="preserve"> </w:t>
      </w:r>
    </w:p>
    <w:p w14:paraId="25D9672A" w14:textId="77777777" w:rsidR="003009B2" w:rsidRDefault="003009B2" w:rsidP="003009B2">
      <w:pPr>
        <w:pStyle w:val="FlietextREMI"/>
      </w:pPr>
      <w:r>
        <w:t xml:space="preserve">Im Geschichtsunterricht sollen die Schüler*innen unter anderem lernen, sich zeitlich zu orientieren. Dies gilt sowohl für das eigene Leben als auch für vergangene Zeiten, die jenseits der eigenen Lebenszeit verortet sind. Der folgende Führerschein ist so aufgebaut, dass das Niveau der notwendigen zeitlichen Orientierungsfähigkeit sukzessive zunimmt. </w:t>
      </w:r>
    </w:p>
    <w:p w14:paraId="4A85281F" w14:textId="77777777" w:rsidR="003009B2" w:rsidRPr="003009B2" w:rsidRDefault="003009B2" w:rsidP="003009B2">
      <w:pPr>
        <w:pStyle w:val="FlietextREMI"/>
      </w:pPr>
    </w:p>
    <w:tbl>
      <w:tblPr>
        <w:tblW w:w="8985" w:type="dxa"/>
        <w:tblBorders>
          <w:top w:val="nil"/>
          <w:left w:val="nil"/>
          <w:bottom w:val="nil"/>
          <w:right w:val="nil"/>
          <w:insideH w:val="nil"/>
          <w:insideV w:val="nil"/>
        </w:tblBorders>
        <w:tblLayout w:type="fixed"/>
        <w:tblLook w:val="0600" w:firstRow="0" w:lastRow="0" w:firstColumn="0" w:lastColumn="0" w:noHBand="1" w:noVBand="1"/>
      </w:tblPr>
      <w:tblGrid>
        <w:gridCol w:w="3150"/>
        <w:gridCol w:w="2955"/>
        <w:gridCol w:w="2880"/>
      </w:tblGrid>
      <w:tr w:rsidR="003009B2" w14:paraId="11A93C1C" w14:textId="77777777" w:rsidTr="0092315D">
        <w:trPr>
          <w:trHeight w:val="585"/>
        </w:trPr>
        <w:tc>
          <w:tcPr>
            <w:tcW w:w="315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156B6796" w14:textId="77777777" w:rsidR="003009B2" w:rsidRDefault="003009B2" w:rsidP="0092315D">
            <w:pPr>
              <w:keepNext/>
              <w:keepLines/>
              <w:tabs>
                <w:tab w:val="left" w:pos="397"/>
                <w:tab w:val="left" w:pos="567"/>
                <w:tab w:val="left" w:pos="1701"/>
              </w:tabs>
              <w:spacing w:before="240" w:line="360" w:lineRule="auto"/>
              <w:jc w:val="both"/>
            </w:pP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471973E" w14:textId="77777777" w:rsidR="003009B2" w:rsidRDefault="003009B2" w:rsidP="003009B2">
            <w:pPr>
              <w:pStyle w:val="FlietextREMI"/>
            </w:pPr>
            <w:r>
              <w:t>Das werde ich noch erforschen und üben</w:t>
            </w:r>
          </w:p>
        </w:tc>
        <w:tc>
          <w:tcPr>
            <w:tcW w:w="288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24C416BE" w14:textId="77777777" w:rsidR="003009B2" w:rsidRDefault="003009B2" w:rsidP="003009B2">
            <w:pPr>
              <w:pStyle w:val="FlietextREMI"/>
            </w:pPr>
            <w:r>
              <w:t>Das kann ich</w:t>
            </w:r>
          </w:p>
        </w:tc>
      </w:tr>
      <w:tr w:rsidR="003009B2" w14:paraId="412F34E9" w14:textId="77777777" w:rsidTr="0092315D">
        <w:trPr>
          <w:trHeight w:val="1740"/>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473C3C8" w14:textId="77777777" w:rsidR="003009B2" w:rsidRDefault="003009B2" w:rsidP="003009B2">
            <w:pPr>
              <w:pStyle w:val="FlietextREMI"/>
            </w:pPr>
            <w:r>
              <w:t>Ich kann mein eigenes Leben in verschiedene Abschnitte unterteilen (z. B. Kindheit und Jugendalter oder Grundschulzeit und Zeit an der weiterführenden Schule).</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082A9FAF"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663CAFC0"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69117169" w14:textId="77777777" w:rsidTr="0092315D">
        <w:trPr>
          <w:trHeight w:val="1455"/>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B0DB885" w14:textId="77777777" w:rsidR="003009B2" w:rsidRDefault="003009B2" w:rsidP="003009B2">
            <w:pPr>
              <w:pStyle w:val="FlietextREMI"/>
            </w:pPr>
            <w:r>
              <w:t>Ich kann in meinem eigenen Leben Zeitpunkte benennen, an denen sich etwas geändert hat (z. B. Schulwechsel nach der vierten Klasse).</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686C930A"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2851E6D6"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1227D120" w14:textId="77777777" w:rsidTr="0092315D">
        <w:trPr>
          <w:trHeight w:val="1740"/>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D38C8E5" w14:textId="77777777" w:rsidR="003009B2" w:rsidRDefault="003009B2" w:rsidP="003009B2">
            <w:pPr>
              <w:pStyle w:val="FlietextREMI"/>
            </w:pPr>
            <w:r>
              <w:t>Ich kann verschiedene Zeiteinteilungen (z. B. Jahres- und Tageszeiten oder Epochen) benennen, die unabhängig von mir existieren.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667FEDC7"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54D1DD68"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30DD1B2B" w14:textId="77777777" w:rsidTr="0092315D">
        <w:trPr>
          <w:trHeight w:val="1740"/>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C8E7326" w14:textId="77777777" w:rsidR="003009B2" w:rsidRDefault="003009B2" w:rsidP="003009B2">
            <w:pPr>
              <w:pStyle w:val="FlietextREMI"/>
            </w:pPr>
            <w:r>
              <w:t>Ich kann verschiedene Zeiteinteilungen voneinander abgrenzen, indem ich Begriffe wie „früher“, „jetzt“, „später“ bzw. „gestern“, „heute“, „morgen“ benutze.</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1FE426F6"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0EB78103"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6BBC904F" w14:textId="77777777" w:rsidTr="0092315D">
        <w:trPr>
          <w:trHeight w:val="2025"/>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D681A9D" w14:textId="77777777" w:rsidR="003009B2" w:rsidRDefault="003009B2" w:rsidP="003009B2">
            <w:pPr>
              <w:pStyle w:val="FlietextREMI"/>
            </w:pPr>
            <w:r>
              <w:t>Ich kann verschiedene Zeiteinteilungen dazu nutzen, um Zeiträume in der Vergangenheit zu strukturieren (z. B. Mittelalter à Epoche; Erster Weltkrieg à 1914 – 1918).</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0DD1B249"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40B1454E"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590A86D2" w14:textId="77777777" w:rsidTr="0092315D">
        <w:trPr>
          <w:trHeight w:val="2025"/>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BF911C6" w14:textId="77777777" w:rsidR="003009B2" w:rsidRDefault="003009B2" w:rsidP="003009B2">
            <w:pPr>
              <w:pStyle w:val="FlietextREMI"/>
            </w:pPr>
            <w:r>
              <w:t>Ich kann erklären, welche Zeiteinteilung warum genutzt worden ist bzw. genutzt wird und wie sie sich von anderen unterscheidet (z. B. christliche und islamische Zeitrechnung).</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5D2BA222"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6DF7DDF2"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69FE3B65" w14:textId="77777777" w:rsidTr="0092315D">
        <w:trPr>
          <w:trHeight w:val="3765"/>
        </w:trPr>
        <w:tc>
          <w:tcPr>
            <w:tcW w:w="315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3E31483" w14:textId="77777777" w:rsidR="003009B2" w:rsidRDefault="003009B2" w:rsidP="003009B2">
            <w:pPr>
              <w:pStyle w:val="FlietextREMI"/>
            </w:pPr>
            <w:r>
              <w:lastRenderedPageBreak/>
              <w:t>Ich kann Zeiteinteilungen kritisch hinterfragen, indem ich Begriffe für Zeiteinteilungen auf ihre Plausibilität hin überprüfe (z. B. kann ich überprüfen, ob die in meinem Alltag gängig genutzten Epochenbezeichnungen auch für das vergangene Geschehen abseits des mitteleuropäischen Raums sinnvolle Begriffe sind).</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3996A07C"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6297860B" w14:textId="77777777" w:rsidR="003009B2" w:rsidRDefault="003009B2" w:rsidP="0092315D">
            <w:pPr>
              <w:keepNext/>
              <w:keepLines/>
              <w:tabs>
                <w:tab w:val="left" w:pos="397"/>
                <w:tab w:val="left" w:pos="567"/>
                <w:tab w:val="left" w:pos="1701"/>
              </w:tabs>
              <w:spacing w:before="240" w:line="360" w:lineRule="auto"/>
              <w:jc w:val="both"/>
            </w:pPr>
            <w:r>
              <w:t xml:space="preserve"> </w:t>
            </w:r>
          </w:p>
        </w:tc>
      </w:tr>
    </w:tbl>
    <w:p w14:paraId="40A13F40" w14:textId="77777777" w:rsidR="003009B2" w:rsidRPr="003009B2" w:rsidRDefault="003009B2" w:rsidP="003009B2">
      <w:pPr>
        <w:pStyle w:val="FlietextREMI"/>
      </w:pPr>
    </w:p>
    <w:p w14:paraId="41A98C48" w14:textId="18990B97" w:rsidR="003009B2" w:rsidRPr="003009B2" w:rsidRDefault="003009B2" w:rsidP="003009B2">
      <w:pPr>
        <w:pStyle w:val="FlietextREMI"/>
      </w:pPr>
    </w:p>
    <w:p w14:paraId="6CE0544B" w14:textId="1CB17462" w:rsidR="003009B2" w:rsidRDefault="003009B2" w:rsidP="003009B2">
      <w:pPr>
        <w:pStyle w:val="berschrift2"/>
      </w:pPr>
      <w:bookmarkStart w:id="26" w:name="_Toc66359970"/>
      <w:bookmarkStart w:id="27" w:name="_Toc66362131"/>
      <w:r>
        <w:t xml:space="preserve"> </w:t>
      </w:r>
      <w:bookmarkStart w:id="28" w:name="_Toc208255886"/>
      <w:r>
        <w:t>Führerschein für die Überprüfung der eigenen Methodenkompetenz</w:t>
      </w:r>
      <w:bookmarkEnd w:id="28"/>
      <w:r>
        <w:t xml:space="preserve"> </w:t>
      </w:r>
    </w:p>
    <w:p w14:paraId="7377C456" w14:textId="5547CEE2" w:rsidR="003009B2" w:rsidRDefault="003009B2" w:rsidP="003009B2">
      <w:pPr>
        <w:pStyle w:val="FlietextREMI"/>
      </w:pPr>
      <w:r>
        <w:t xml:space="preserve">Zentraler Bestandteil des historischen Lernens ist der fachlich korrekte Umgang mit Quellen und Darstellungen. Dafür müssen Informationen aus Quellen gewonnen, Informationen auf ihre Triftigkeit hin überprüft und Geschichten </w:t>
      </w:r>
      <w:proofErr w:type="spellStart"/>
      <w:r>
        <w:t>re</w:t>
      </w:r>
      <w:proofErr w:type="spellEnd"/>
      <w:r>
        <w:t xml:space="preserve">- bzw. dekonstruiert werden können. Der folgende Führerschein fragt nach diesen Fähigkeiten der Lernenden, die </w:t>
      </w:r>
      <w:r>
        <w:t xml:space="preserve">in </w:t>
      </w:r>
      <w:r>
        <w:t xml:space="preserve">der Schwierigkeit zunehmen. </w:t>
      </w:r>
    </w:p>
    <w:p w14:paraId="4237AD32" w14:textId="77777777" w:rsidR="003009B2" w:rsidRPr="003009B2" w:rsidRDefault="003009B2" w:rsidP="003009B2"/>
    <w:tbl>
      <w:tblPr>
        <w:tblW w:w="8985" w:type="dxa"/>
        <w:tblBorders>
          <w:top w:val="nil"/>
          <w:left w:val="nil"/>
          <w:bottom w:val="nil"/>
          <w:right w:val="nil"/>
          <w:insideH w:val="nil"/>
          <w:insideV w:val="nil"/>
        </w:tblBorders>
        <w:tblLayout w:type="fixed"/>
        <w:tblLook w:val="0600" w:firstRow="0" w:lastRow="0" w:firstColumn="0" w:lastColumn="0" w:noHBand="1" w:noVBand="1"/>
      </w:tblPr>
      <w:tblGrid>
        <w:gridCol w:w="3135"/>
        <w:gridCol w:w="2970"/>
        <w:gridCol w:w="2880"/>
      </w:tblGrid>
      <w:tr w:rsidR="003009B2" w14:paraId="75611B32" w14:textId="77777777" w:rsidTr="0092315D">
        <w:trPr>
          <w:trHeight w:val="585"/>
        </w:trPr>
        <w:tc>
          <w:tcPr>
            <w:tcW w:w="313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579DE265" w14:textId="77777777" w:rsidR="003009B2" w:rsidRDefault="003009B2" w:rsidP="0092315D">
            <w:pPr>
              <w:keepNext/>
              <w:keepLines/>
              <w:tabs>
                <w:tab w:val="left" w:pos="397"/>
                <w:tab w:val="left" w:pos="567"/>
                <w:tab w:val="left" w:pos="1701"/>
              </w:tabs>
              <w:spacing w:before="240" w:line="360" w:lineRule="auto"/>
              <w:jc w:val="both"/>
            </w:pPr>
          </w:p>
        </w:tc>
        <w:tc>
          <w:tcPr>
            <w:tcW w:w="297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F03115C" w14:textId="77777777" w:rsidR="003009B2" w:rsidRDefault="003009B2" w:rsidP="003009B2">
            <w:pPr>
              <w:pStyle w:val="FlietextREMI"/>
            </w:pPr>
            <w:r>
              <w:t>Das werde ich noch erforschen und üben</w:t>
            </w:r>
          </w:p>
        </w:tc>
        <w:tc>
          <w:tcPr>
            <w:tcW w:w="288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3BDDA01" w14:textId="77777777" w:rsidR="003009B2" w:rsidRDefault="003009B2" w:rsidP="003009B2">
            <w:pPr>
              <w:pStyle w:val="FlietextREMI"/>
            </w:pPr>
            <w:r>
              <w:t>Das kann ich</w:t>
            </w:r>
          </w:p>
        </w:tc>
      </w:tr>
      <w:tr w:rsidR="003009B2" w14:paraId="4BC55AE9" w14:textId="77777777" w:rsidTr="0092315D">
        <w:trPr>
          <w:trHeight w:val="232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95D4E44" w14:textId="77777777" w:rsidR="003009B2" w:rsidRDefault="003009B2" w:rsidP="003009B2">
            <w:pPr>
              <w:pStyle w:val="FlietextREMI"/>
            </w:pPr>
            <w:r>
              <w:t>Ich kann eigene Erinnerungen (z. B. eines bestimmten Geburtstages) oder mir bekannte Gegenstände (z. B. meine Schultüte zur Einschulung) nutzen, um Ereignisse aus meiner Vergangenheit zu schildern.</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7B905F57"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6CA6883C"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56DC2208" w14:textId="77777777" w:rsidTr="0092315D">
        <w:trPr>
          <w:trHeight w:val="289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D3D72E2" w14:textId="77777777" w:rsidR="003009B2" w:rsidRDefault="003009B2" w:rsidP="003009B2">
            <w:pPr>
              <w:pStyle w:val="FlietextREMI"/>
            </w:pPr>
            <w:r>
              <w:t xml:space="preserve">Ich kann eine Quelle (z. B. die Kapitulationserklärung Deutschland von 1945) von einer Darstellung (z. B. die Beschreibung der Unterzeichnung der Kapitulation durch das deutsche militärische Oberkommando aus Sicht einer Historikerin) unterscheiden.  </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696D4AED"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20E045A2"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5F674314" w14:textId="77777777" w:rsidTr="0092315D">
        <w:trPr>
          <w:trHeight w:val="145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6126000" w14:textId="77777777" w:rsidR="003009B2" w:rsidRDefault="003009B2" w:rsidP="003009B2">
            <w:pPr>
              <w:pStyle w:val="FlietextREMI"/>
            </w:pPr>
            <w:r>
              <w:lastRenderedPageBreak/>
              <w:t>Ich kann mir bekannte Quellen (z. B. ein Gesellenbrief meines Opas) nutzen, um Ereignisse aus der Vergangenheit zu schildern.</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19F9CAB3"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1EE201AE"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2A24C112" w14:textId="77777777" w:rsidTr="0092315D">
        <w:trPr>
          <w:trHeight w:val="174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785526D" w14:textId="77777777" w:rsidR="003009B2" w:rsidRDefault="003009B2" w:rsidP="003009B2">
            <w:pPr>
              <w:pStyle w:val="FlietextREMI"/>
            </w:pPr>
            <w:r>
              <w:t xml:space="preserve">Ich kann mir vorher unbekannte Quellen (z. B. ein Brief einer ehemaligen Bürgermeisterin meiner Stadt) nutzen, um Ereignisse aus der Vergangenheit zu schildern.  </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70B7D23F"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5709B2FF"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12E1AAC6" w14:textId="77777777" w:rsidTr="0092315D">
        <w:trPr>
          <w:trHeight w:val="202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F0FA09C" w14:textId="77777777" w:rsidR="003009B2" w:rsidRDefault="003009B2" w:rsidP="003009B2">
            <w:pPr>
              <w:pStyle w:val="FlietextREMI"/>
            </w:pPr>
            <w:r>
              <w:t>Ich kann Informationen, die ich aus Quellen gewonnen habe, kritisch überprüfen (z. B. durch das Abgleichen mit weiteren vorliegenden Quellen oder einer eigenen Recherche).</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75916F0A"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675DC1D3"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66D6D93A" w14:textId="77777777" w:rsidTr="0092315D">
        <w:trPr>
          <w:trHeight w:val="346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6612FB7" w14:textId="77777777" w:rsidR="003009B2" w:rsidRDefault="003009B2" w:rsidP="003009B2">
            <w:pPr>
              <w:pStyle w:val="FlietextREMI"/>
            </w:pPr>
            <w:r>
              <w:t>Ich kann Informationen aus verschiedenen Quellen (z. B. aus einem Interview mit einem Zeitzeugin, einer Rede von einem Politiker und einem Artikel aus einer Tageszeitung) nutzen, um eine Geschichte zu verfassen (z. B. das Ende des Zweiten Weltkriegs).</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09706BC1"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38E290B9" w14:textId="77777777" w:rsidR="003009B2" w:rsidRDefault="003009B2" w:rsidP="0092315D">
            <w:pPr>
              <w:keepNext/>
              <w:keepLines/>
              <w:tabs>
                <w:tab w:val="left" w:pos="397"/>
                <w:tab w:val="left" w:pos="567"/>
                <w:tab w:val="left" w:pos="1701"/>
              </w:tabs>
              <w:spacing w:before="240" w:line="360" w:lineRule="auto"/>
              <w:jc w:val="both"/>
            </w:pPr>
            <w:r>
              <w:t xml:space="preserve"> </w:t>
            </w:r>
          </w:p>
        </w:tc>
      </w:tr>
      <w:tr w:rsidR="003009B2" w14:paraId="2E4F4A3C"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B5885F9" w14:textId="77777777" w:rsidR="003009B2" w:rsidRDefault="003009B2" w:rsidP="003009B2">
            <w:pPr>
              <w:pStyle w:val="FlietextREMI"/>
            </w:pPr>
            <w:r>
              <w:t>Ich kann verfasste Geschichten auf ihre Triftigkeit hin überprüfen und ggf. überarbeiten.</w:t>
            </w:r>
          </w:p>
        </w:tc>
        <w:tc>
          <w:tcPr>
            <w:tcW w:w="2970" w:type="dxa"/>
            <w:tcBorders>
              <w:top w:val="nil"/>
              <w:left w:val="nil"/>
              <w:bottom w:val="single" w:sz="5" w:space="0" w:color="000000"/>
              <w:right w:val="single" w:sz="5" w:space="0" w:color="000000"/>
            </w:tcBorders>
            <w:tcMar>
              <w:top w:w="0" w:type="dxa"/>
              <w:left w:w="100" w:type="dxa"/>
              <w:bottom w:w="0" w:type="dxa"/>
              <w:right w:w="100" w:type="dxa"/>
            </w:tcMar>
          </w:tcPr>
          <w:p w14:paraId="6E187D9E" w14:textId="77777777" w:rsidR="003009B2" w:rsidRDefault="003009B2" w:rsidP="0092315D">
            <w:pPr>
              <w:keepNext/>
              <w:keepLines/>
              <w:tabs>
                <w:tab w:val="left" w:pos="397"/>
                <w:tab w:val="left" w:pos="567"/>
                <w:tab w:val="left" w:pos="1701"/>
              </w:tabs>
              <w:spacing w:before="240" w:line="360" w:lineRule="auto"/>
              <w:jc w:val="both"/>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3C980046" w14:textId="77777777" w:rsidR="003009B2" w:rsidRDefault="003009B2" w:rsidP="0092315D">
            <w:pPr>
              <w:keepNext/>
              <w:keepLines/>
              <w:tabs>
                <w:tab w:val="left" w:pos="397"/>
                <w:tab w:val="left" w:pos="567"/>
                <w:tab w:val="left" w:pos="1701"/>
              </w:tabs>
              <w:spacing w:before="240" w:line="360" w:lineRule="auto"/>
              <w:jc w:val="both"/>
            </w:pPr>
            <w:r>
              <w:t xml:space="preserve"> </w:t>
            </w:r>
          </w:p>
        </w:tc>
      </w:tr>
    </w:tbl>
    <w:p w14:paraId="1EF9DCB5" w14:textId="77777777" w:rsidR="0050293C" w:rsidRDefault="0050293C">
      <w:pPr>
        <w:rPr>
          <w:rFonts w:eastAsia="Arial"/>
          <w:b/>
          <w:bCs/>
          <w:color w:val="000000"/>
          <w:sz w:val="28"/>
          <w:szCs w:val="32"/>
        </w:rPr>
      </w:pPr>
    </w:p>
    <w:p w14:paraId="58E0BCD9" w14:textId="5ECA8C78" w:rsidR="003009B2" w:rsidRDefault="003009B2" w:rsidP="003009B2">
      <w:pPr>
        <w:pStyle w:val="berschrift2"/>
      </w:pPr>
      <w:r>
        <w:t xml:space="preserve"> </w:t>
      </w:r>
      <w:bookmarkStart w:id="29" w:name="_Toc208255887"/>
      <w:r>
        <w:t>Führerschein für die Überprüfung der eigenen Urteilskompetenz</w:t>
      </w:r>
      <w:bookmarkEnd w:id="29"/>
      <w:r>
        <w:t xml:space="preserve"> </w:t>
      </w:r>
    </w:p>
    <w:p w14:paraId="4D4A9A9E" w14:textId="77777777" w:rsidR="003009B2" w:rsidRDefault="003009B2" w:rsidP="003009B2">
      <w:pPr>
        <w:pStyle w:val="FlietextREMI"/>
      </w:pPr>
      <w:r>
        <w:t xml:space="preserve">Im Geschichtsunterricht sollen Lernende das Beurteilen von historischen Sachverhalten mittels des Formulierens von Sach- und Werturteilen einüben. Dafür müssen Schüler*innen gleichermaßen lernen, Sach- und Werturteile zu erkennen und zu formulieren. Der folgende Führerschein fragt nach diesen Fähigkeiten der Lernenden und geht dabei von einer sukzessive zunehmenden Komplexität im Erkennen und Formulieren von Sach- und Werturteilen aus. </w:t>
      </w:r>
    </w:p>
    <w:p w14:paraId="718AE3CF" w14:textId="77777777" w:rsidR="003009B2" w:rsidRDefault="003009B2" w:rsidP="003009B2">
      <w:pPr>
        <w:pStyle w:val="FlietextREMI"/>
      </w:pPr>
    </w:p>
    <w:tbl>
      <w:tblPr>
        <w:tblW w:w="9000" w:type="dxa"/>
        <w:tblBorders>
          <w:top w:val="nil"/>
          <w:left w:val="nil"/>
          <w:bottom w:val="nil"/>
          <w:right w:val="nil"/>
          <w:insideH w:val="nil"/>
          <w:insideV w:val="nil"/>
        </w:tblBorders>
        <w:tblLayout w:type="fixed"/>
        <w:tblLook w:val="0600" w:firstRow="0" w:lastRow="0" w:firstColumn="0" w:lastColumn="0" w:noHBand="1" w:noVBand="1"/>
      </w:tblPr>
      <w:tblGrid>
        <w:gridCol w:w="3075"/>
        <w:gridCol w:w="3000"/>
        <w:gridCol w:w="2925"/>
      </w:tblGrid>
      <w:tr w:rsidR="003009B2" w14:paraId="398D7B11" w14:textId="77777777" w:rsidTr="0092315D">
        <w:trPr>
          <w:trHeight w:val="585"/>
        </w:trPr>
        <w:tc>
          <w:tcPr>
            <w:tcW w:w="30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4C8C6B27" w14:textId="77777777" w:rsidR="003009B2" w:rsidRDefault="003009B2" w:rsidP="003009B2">
            <w:pPr>
              <w:pStyle w:val="FlietextREMI"/>
            </w:pPr>
          </w:p>
        </w:tc>
        <w:tc>
          <w:tcPr>
            <w:tcW w:w="300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1F78A6A" w14:textId="77777777" w:rsidR="003009B2" w:rsidRDefault="003009B2" w:rsidP="003009B2">
            <w:pPr>
              <w:pStyle w:val="FlietextREMI"/>
            </w:pPr>
            <w:r>
              <w:t>Das werde ich noch erforschen und üben</w:t>
            </w:r>
          </w:p>
        </w:tc>
        <w:tc>
          <w:tcPr>
            <w:tcW w:w="29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5085D6C7" w14:textId="77777777" w:rsidR="003009B2" w:rsidRDefault="003009B2" w:rsidP="003009B2">
            <w:pPr>
              <w:pStyle w:val="FlietextREMI"/>
            </w:pPr>
            <w:r>
              <w:t>Das kann ich</w:t>
            </w:r>
          </w:p>
        </w:tc>
      </w:tr>
      <w:tr w:rsidR="003009B2" w14:paraId="61B9C3D9" w14:textId="77777777" w:rsidTr="0092315D">
        <w:trPr>
          <w:trHeight w:val="885"/>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3B70ECD" w14:textId="77777777" w:rsidR="003009B2" w:rsidRDefault="003009B2" w:rsidP="003009B2">
            <w:pPr>
              <w:pStyle w:val="FlietextREMI"/>
            </w:pPr>
            <w:r>
              <w:lastRenderedPageBreak/>
              <w:t>Ich kann ausdrücken, was ich richtig oder falsch bzw. gut oder schlecht finde.</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20BF76DC"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6C3FAC16" w14:textId="77777777" w:rsidR="003009B2" w:rsidRDefault="003009B2" w:rsidP="003009B2">
            <w:pPr>
              <w:pStyle w:val="FlietextREMI"/>
            </w:pPr>
            <w:r>
              <w:t xml:space="preserve"> </w:t>
            </w:r>
          </w:p>
        </w:tc>
      </w:tr>
      <w:tr w:rsidR="003009B2" w14:paraId="7AA86251" w14:textId="77777777" w:rsidTr="0092315D">
        <w:trPr>
          <w:trHeight w:val="1170"/>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E9B3F6A" w14:textId="77777777" w:rsidR="003009B2" w:rsidRDefault="003009B2" w:rsidP="003009B2">
            <w:pPr>
              <w:pStyle w:val="FlietextREMI"/>
            </w:pPr>
            <w:r>
              <w:t>Ich kann verstehen, was andere Personen richtig oder falsch bzw. gut oder schlecht finden.</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14DC8859"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6B6772B4" w14:textId="77777777" w:rsidR="003009B2" w:rsidRDefault="003009B2" w:rsidP="003009B2">
            <w:pPr>
              <w:pStyle w:val="FlietextREMI"/>
            </w:pPr>
            <w:r>
              <w:t xml:space="preserve"> </w:t>
            </w:r>
          </w:p>
        </w:tc>
      </w:tr>
      <w:tr w:rsidR="003009B2" w14:paraId="071082D2" w14:textId="77777777" w:rsidTr="0092315D">
        <w:trPr>
          <w:trHeight w:val="1170"/>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8D0B23E" w14:textId="77777777" w:rsidR="003009B2" w:rsidRDefault="003009B2" w:rsidP="003009B2">
            <w:pPr>
              <w:pStyle w:val="FlietextREMI"/>
            </w:pPr>
            <w:r>
              <w:t>Ich kann verstehen, dass Menschen früher etwas anderes gedacht haben könnten als Menschen heute.</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6952AEE4"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240C4DC7" w14:textId="77777777" w:rsidR="003009B2" w:rsidRDefault="003009B2" w:rsidP="003009B2">
            <w:pPr>
              <w:pStyle w:val="FlietextREMI"/>
            </w:pPr>
            <w:r>
              <w:t xml:space="preserve"> </w:t>
            </w:r>
          </w:p>
        </w:tc>
      </w:tr>
      <w:tr w:rsidR="003009B2" w14:paraId="20DA7E75" w14:textId="77777777" w:rsidTr="0092315D">
        <w:trPr>
          <w:trHeight w:val="885"/>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F775642" w14:textId="77777777" w:rsidR="003009B2" w:rsidRDefault="003009B2" w:rsidP="003009B2">
            <w:pPr>
              <w:pStyle w:val="FlietextREMI"/>
            </w:pPr>
            <w:r>
              <w:t>Ich kann erklären, warum ich etwas richtig oder falsch bzw. gut oder schlecht finde.</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4034DCA5"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47018866" w14:textId="77777777" w:rsidR="003009B2" w:rsidRDefault="003009B2" w:rsidP="003009B2">
            <w:pPr>
              <w:pStyle w:val="FlietextREMI"/>
            </w:pPr>
            <w:r>
              <w:t xml:space="preserve"> </w:t>
            </w:r>
          </w:p>
        </w:tc>
      </w:tr>
      <w:tr w:rsidR="003009B2" w14:paraId="5B790F45" w14:textId="77777777" w:rsidTr="0092315D">
        <w:trPr>
          <w:trHeight w:val="885"/>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9321A54" w14:textId="77777777" w:rsidR="003009B2" w:rsidRDefault="003009B2" w:rsidP="003009B2">
            <w:pPr>
              <w:pStyle w:val="FlietextREMI"/>
            </w:pPr>
            <w:r>
              <w:t>Ich kann Darstellungen und Quellen zusammenfassen bzw. interpretieren.</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122901D4"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4A37D87D" w14:textId="77777777" w:rsidR="003009B2" w:rsidRDefault="003009B2" w:rsidP="003009B2">
            <w:pPr>
              <w:pStyle w:val="FlietextREMI"/>
            </w:pPr>
            <w:r>
              <w:t xml:space="preserve"> </w:t>
            </w:r>
          </w:p>
        </w:tc>
      </w:tr>
      <w:tr w:rsidR="003009B2" w14:paraId="7D7396E8" w14:textId="77777777" w:rsidTr="0092315D">
        <w:trPr>
          <w:trHeight w:val="1455"/>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E4BBE6E" w14:textId="77777777" w:rsidR="003009B2" w:rsidRDefault="003009B2" w:rsidP="003009B2">
            <w:pPr>
              <w:pStyle w:val="FlietextREMI"/>
            </w:pPr>
            <w:r>
              <w:t>Ich kann meine Argumente mit denen anderer Personen (wie z. B. Historiker*innen) vergleichen und ggf. anpassen.</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4AD55F2C"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76B0F352" w14:textId="77777777" w:rsidR="003009B2" w:rsidRDefault="003009B2" w:rsidP="003009B2">
            <w:pPr>
              <w:pStyle w:val="FlietextREMI"/>
            </w:pPr>
            <w:r>
              <w:t xml:space="preserve"> </w:t>
            </w:r>
          </w:p>
        </w:tc>
      </w:tr>
      <w:tr w:rsidR="003009B2" w14:paraId="7A456082" w14:textId="77777777" w:rsidTr="0092315D">
        <w:trPr>
          <w:trHeight w:val="885"/>
        </w:trPr>
        <w:tc>
          <w:tcPr>
            <w:tcW w:w="30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67147E1" w14:textId="77777777" w:rsidR="003009B2" w:rsidRDefault="003009B2" w:rsidP="003009B2">
            <w:pPr>
              <w:pStyle w:val="FlietextREMI"/>
            </w:pPr>
            <w:r>
              <w:t>Ich kann einen historischen Sachverhalt auf Basis meiner eigenen Werte beurteilen.</w:t>
            </w:r>
          </w:p>
        </w:tc>
        <w:tc>
          <w:tcPr>
            <w:tcW w:w="3000" w:type="dxa"/>
            <w:tcBorders>
              <w:top w:val="nil"/>
              <w:left w:val="nil"/>
              <w:bottom w:val="single" w:sz="5" w:space="0" w:color="000000"/>
              <w:right w:val="single" w:sz="5" w:space="0" w:color="000000"/>
            </w:tcBorders>
            <w:tcMar>
              <w:top w:w="0" w:type="dxa"/>
              <w:left w:w="100" w:type="dxa"/>
              <w:bottom w:w="0" w:type="dxa"/>
              <w:right w:w="100" w:type="dxa"/>
            </w:tcMar>
          </w:tcPr>
          <w:p w14:paraId="52DF577B" w14:textId="77777777" w:rsidR="003009B2" w:rsidRDefault="003009B2" w:rsidP="003009B2">
            <w:pPr>
              <w:pStyle w:val="FlietextREMI"/>
            </w:pPr>
            <w:r>
              <w:t xml:space="preserve"> </w:t>
            </w:r>
          </w:p>
        </w:tc>
        <w:tc>
          <w:tcPr>
            <w:tcW w:w="2925" w:type="dxa"/>
            <w:tcBorders>
              <w:top w:val="nil"/>
              <w:left w:val="nil"/>
              <w:bottom w:val="single" w:sz="5" w:space="0" w:color="000000"/>
              <w:right w:val="single" w:sz="5" w:space="0" w:color="000000"/>
            </w:tcBorders>
            <w:tcMar>
              <w:top w:w="0" w:type="dxa"/>
              <w:left w:w="100" w:type="dxa"/>
              <w:bottom w:w="0" w:type="dxa"/>
              <w:right w:w="100" w:type="dxa"/>
            </w:tcMar>
          </w:tcPr>
          <w:p w14:paraId="5D2BF43B" w14:textId="77777777" w:rsidR="003009B2" w:rsidRDefault="003009B2" w:rsidP="003009B2">
            <w:pPr>
              <w:pStyle w:val="FlietextREMI"/>
            </w:pPr>
            <w:r>
              <w:t xml:space="preserve"> </w:t>
            </w:r>
          </w:p>
        </w:tc>
      </w:tr>
    </w:tbl>
    <w:p w14:paraId="10196621" w14:textId="77777777" w:rsidR="003009B2" w:rsidRDefault="003009B2" w:rsidP="003009B2">
      <w:pPr>
        <w:pStyle w:val="FlietextREMI"/>
      </w:pPr>
    </w:p>
    <w:p w14:paraId="2C163844" w14:textId="29C23498" w:rsidR="003009B2" w:rsidRDefault="003009B2" w:rsidP="003009B2">
      <w:pPr>
        <w:pStyle w:val="berschrift2"/>
      </w:pPr>
      <w:r>
        <w:t xml:space="preserve"> </w:t>
      </w:r>
      <w:bookmarkStart w:id="30" w:name="_Toc208255888"/>
      <w:r>
        <w:t>Führerschein für die Überprüfung des eigenen Könnens zur Projektarbeit</w:t>
      </w:r>
      <w:bookmarkEnd w:id="30"/>
      <w:r>
        <w:t xml:space="preserve"> </w:t>
      </w:r>
    </w:p>
    <w:p w14:paraId="4460F735" w14:textId="77777777" w:rsidR="003009B2" w:rsidRDefault="003009B2" w:rsidP="003009B2">
      <w:pPr>
        <w:pStyle w:val="FlietextREMI"/>
      </w:pPr>
      <w:r>
        <w:t xml:space="preserve">Der vorgeschlagene exemplarische Unterrichtsentwurf in Kapitel 5 fußt auf den Prinzipien des projektförmigen Arbeitens, in dessen Rahmen historische Orientierungs-, Methoden- und Urteilskompetenzen gefördert werden. Im Folgenden soll ausgehend von der Prämisse, dass das projektförmige Arbeiten Fähigkeiten voraussetzt, die Schüler*innen beherrschen müssen, um entsprechend methodisch erfolgreich arbeiten zu können, ein Führerschein vorgestellt wird, der die historische Kompetenzförderung im Kontext einer spezifischen methodischen Arbeitsweise überprüfbar machen soll. </w:t>
      </w:r>
    </w:p>
    <w:p w14:paraId="6F40B4D8" w14:textId="77777777" w:rsidR="003009B2" w:rsidRDefault="003009B2" w:rsidP="003009B2">
      <w:pPr>
        <w:pStyle w:val="FlietextREMI"/>
      </w:pPr>
    </w:p>
    <w:tbl>
      <w:tblPr>
        <w:tblW w:w="8970" w:type="dxa"/>
        <w:tblBorders>
          <w:top w:val="nil"/>
          <w:left w:val="nil"/>
          <w:bottom w:val="nil"/>
          <w:right w:val="nil"/>
          <w:insideH w:val="nil"/>
          <w:insideV w:val="nil"/>
        </w:tblBorders>
        <w:tblLayout w:type="fixed"/>
        <w:tblLook w:val="0600" w:firstRow="0" w:lastRow="0" w:firstColumn="0" w:lastColumn="0" w:noHBand="1" w:noVBand="1"/>
      </w:tblPr>
      <w:tblGrid>
        <w:gridCol w:w="3135"/>
        <w:gridCol w:w="2955"/>
        <w:gridCol w:w="2880"/>
      </w:tblGrid>
      <w:tr w:rsidR="003009B2" w14:paraId="691566FB" w14:textId="77777777" w:rsidTr="0092315D">
        <w:trPr>
          <w:trHeight w:val="585"/>
        </w:trPr>
        <w:tc>
          <w:tcPr>
            <w:tcW w:w="313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6C38350" w14:textId="77777777" w:rsidR="003009B2" w:rsidRDefault="003009B2" w:rsidP="003009B2">
            <w:pPr>
              <w:pStyle w:val="FlietextREMI"/>
            </w:pPr>
          </w:p>
        </w:tc>
        <w:tc>
          <w:tcPr>
            <w:tcW w:w="295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59154BB" w14:textId="77777777" w:rsidR="003009B2" w:rsidRDefault="003009B2" w:rsidP="003009B2">
            <w:pPr>
              <w:pStyle w:val="FlietextREMI"/>
            </w:pPr>
            <w:r>
              <w:t>Das werde ich noch erforschen und üben</w:t>
            </w:r>
          </w:p>
        </w:tc>
        <w:tc>
          <w:tcPr>
            <w:tcW w:w="288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36C340C" w14:textId="77777777" w:rsidR="003009B2" w:rsidRDefault="003009B2" w:rsidP="003009B2">
            <w:pPr>
              <w:pStyle w:val="FlietextREMI"/>
            </w:pPr>
            <w:r>
              <w:t>Das kann ich</w:t>
            </w:r>
          </w:p>
        </w:tc>
      </w:tr>
      <w:tr w:rsidR="003009B2" w14:paraId="121C1FC8"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51C94FB" w14:textId="77777777" w:rsidR="003009B2" w:rsidRDefault="003009B2" w:rsidP="003009B2">
            <w:pPr>
              <w:pStyle w:val="FlietextREMI"/>
            </w:pPr>
            <w:r>
              <w:t>Ich kann meinen eigenen Lernprozess mithilfe eines Lerntagebuchs dokumentieren.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648C4D4E"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757E875E" w14:textId="77777777" w:rsidR="003009B2" w:rsidRDefault="003009B2" w:rsidP="003009B2">
            <w:pPr>
              <w:pStyle w:val="FlietextREMI"/>
            </w:pPr>
            <w:r>
              <w:t xml:space="preserve"> </w:t>
            </w:r>
          </w:p>
        </w:tc>
      </w:tr>
      <w:tr w:rsidR="003009B2" w14:paraId="7E5DB4E7" w14:textId="77777777" w:rsidTr="0092315D">
        <w:trPr>
          <w:trHeight w:val="145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BFBEE3B" w14:textId="77777777" w:rsidR="003009B2" w:rsidRDefault="003009B2" w:rsidP="003009B2">
            <w:pPr>
              <w:pStyle w:val="FlietextREMI"/>
            </w:pPr>
            <w:r>
              <w:lastRenderedPageBreak/>
              <w:t>Ich kann die Aushandlungs- und Entscheidungsprozesse von Gruppenarbeiten in einem Lerntagebuch dokumentieren.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6AEF3E93"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774071E1" w14:textId="77777777" w:rsidR="003009B2" w:rsidRDefault="003009B2" w:rsidP="003009B2">
            <w:pPr>
              <w:pStyle w:val="FlietextREMI"/>
            </w:pPr>
            <w:r>
              <w:t xml:space="preserve"> </w:t>
            </w:r>
          </w:p>
        </w:tc>
      </w:tr>
      <w:tr w:rsidR="003009B2" w14:paraId="1AE09F74"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BF1FEF9" w14:textId="77777777" w:rsidR="003009B2" w:rsidRDefault="003009B2" w:rsidP="003009B2">
            <w:pPr>
              <w:pStyle w:val="FlietextREMI"/>
            </w:pPr>
            <w:r>
              <w:t>Ich kann passende Materialien auswählen, um mich mit einem historischen Thema auseinanderzusetzen.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3DCF7671"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5AFF9AC0" w14:textId="77777777" w:rsidR="003009B2" w:rsidRDefault="003009B2" w:rsidP="003009B2">
            <w:pPr>
              <w:pStyle w:val="FlietextREMI"/>
            </w:pPr>
            <w:r>
              <w:t xml:space="preserve"> </w:t>
            </w:r>
          </w:p>
        </w:tc>
      </w:tr>
      <w:tr w:rsidR="003009B2" w14:paraId="5CDA8F50"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651E79A" w14:textId="77777777" w:rsidR="003009B2" w:rsidRDefault="003009B2" w:rsidP="003009B2">
            <w:pPr>
              <w:pStyle w:val="FlietextREMI"/>
            </w:pPr>
            <w:r>
              <w:t>Ich kann alleine ein historisches Thema festlegen, mit dem ich mich beschäftigen möchte.</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7F2EDD34"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43E90110" w14:textId="77777777" w:rsidR="003009B2" w:rsidRDefault="003009B2" w:rsidP="003009B2">
            <w:pPr>
              <w:pStyle w:val="FlietextREMI"/>
            </w:pPr>
            <w:r>
              <w:t xml:space="preserve"> </w:t>
            </w:r>
          </w:p>
        </w:tc>
      </w:tr>
      <w:tr w:rsidR="003009B2" w14:paraId="585FA45B"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7B8DB5C" w14:textId="77777777" w:rsidR="003009B2" w:rsidRDefault="003009B2" w:rsidP="003009B2">
            <w:pPr>
              <w:pStyle w:val="FlietextREMI"/>
            </w:pPr>
            <w:r>
              <w:t>Ich kann zusammen mit anderen ein historisches Thema festlegen, mit dem ich mich beschäftigen möchte.</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19C43676"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1769FEC6" w14:textId="77777777" w:rsidR="003009B2" w:rsidRDefault="003009B2" w:rsidP="003009B2">
            <w:pPr>
              <w:pStyle w:val="FlietextREMI"/>
            </w:pPr>
            <w:r>
              <w:t xml:space="preserve"> </w:t>
            </w:r>
          </w:p>
        </w:tc>
      </w:tr>
      <w:tr w:rsidR="003009B2" w14:paraId="062B6971" w14:textId="77777777" w:rsidTr="0092315D">
        <w:trPr>
          <w:trHeight w:val="145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8311A43" w14:textId="77777777" w:rsidR="003009B2" w:rsidRDefault="003009B2" w:rsidP="003009B2">
            <w:pPr>
              <w:pStyle w:val="FlietextREMI"/>
            </w:pPr>
            <w:r>
              <w:t>Ich kann Informationen zu einem historischen Thema finden und in einem für mich passenden Medium aufbereiten.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3EC96910"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4FD053CB" w14:textId="77777777" w:rsidR="003009B2" w:rsidRDefault="003009B2" w:rsidP="003009B2">
            <w:pPr>
              <w:pStyle w:val="FlietextREMI"/>
            </w:pPr>
            <w:r>
              <w:t xml:space="preserve"> </w:t>
            </w:r>
          </w:p>
        </w:tc>
      </w:tr>
      <w:tr w:rsidR="003009B2" w14:paraId="79D4F9A8" w14:textId="77777777" w:rsidTr="0092315D">
        <w:trPr>
          <w:trHeight w:val="1170"/>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A78CD98" w14:textId="77777777" w:rsidR="003009B2" w:rsidRDefault="003009B2" w:rsidP="003009B2">
            <w:pPr>
              <w:pStyle w:val="FlietextREMI"/>
            </w:pPr>
            <w:r>
              <w:t>Ich kann aufbereitete Informationen zu einem historischen Thema anderen Menschen präsentieren.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17742D3E"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5EF86203" w14:textId="77777777" w:rsidR="003009B2" w:rsidRDefault="003009B2" w:rsidP="003009B2">
            <w:pPr>
              <w:pStyle w:val="FlietextREMI"/>
            </w:pPr>
            <w:r>
              <w:t xml:space="preserve"> </w:t>
            </w:r>
          </w:p>
        </w:tc>
      </w:tr>
      <w:tr w:rsidR="003009B2" w14:paraId="5DE3CB1F" w14:textId="77777777" w:rsidTr="0092315D">
        <w:trPr>
          <w:trHeight w:val="1455"/>
        </w:trPr>
        <w:tc>
          <w:tcPr>
            <w:tcW w:w="313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A7AA9CC" w14:textId="77777777" w:rsidR="003009B2" w:rsidRDefault="003009B2" w:rsidP="003009B2">
            <w:pPr>
              <w:pStyle w:val="FlietextREMI"/>
            </w:pPr>
            <w:r>
              <w:t>Ich kann meinen Arbeitsprozess mithilfe eines Lerntagebuchs nachvollziehen und evaluieren.</w:t>
            </w:r>
          </w:p>
        </w:tc>
        <w:tc>
          <w:tcPr>
            <w:tcW w:w="2955" w:type="dxa"/>
            <w:tcBorders>
              <w:top w:val="nil"/>
              <w:left w:val="nil"/>
              <w:bottom w:val="single" w:sz="5" w:space="0" w:color="000000"/>
              <w:right w:val="single" w:sz="5" w:space="0" w:color="000000"/>
            </w:tcBorders>
            <w:tcMar>
              <w:top w:w="0" w:type="dxa"/>
              <w:left w:w="100" w:type="dxa"/>
              <w:bottom w:w="0" w:type="dxa"/>
              <w:right w:w="100" w:type="dxa"/>
            </w:tcMar>
          </w:tcPr>
          <w:p w14:paraId="4ED0FC68" w14:textId="77777777" w:rsidR="003009B2" w:rsidRDefault="003009B2" w:rsidP="003009B2">
            <w:pPr>
              <w:pStyle w:val="FlietextREMI"/>
            </w:pPr>
            <w:r>
              <w:t xml:space="preserve"> </w:t>
            </w:r>
          </w:p>
        </w:tc>
        <w:tc>
          <w:tcPr>
            <w:tcW w:w="2880" w:type="dxa"/>
            <w:tcBorders>
              <w:top w:val="nil"/>
              <w:left w:val="nil"/>
              <w:bottom w:val="single" w:sz="5" w:space="0" w:color="000000"/>
              <w:right w:val="single" w:sz="5" w:space="0" w:color="000000"/>
            </w:tcBorders>
            <w:tcMar>
              <w:top w:w="0" w:type="dxa"/>
              <w:left w:w="100" w:type="dxa"/>
              <w:bottom w:w="0" w:type="dxa"/>
              <w:right w:w="100" w:type="dxa"/>
            </w:tcMar>
          </w:tcPr>
          <w:p w14:paraId="42700104" w14:textId="77777777" w:rsidR="003009B2" w:rsidRDefault="003009B2" w:rsidP="003009B2">
            <w:pPr>
              <w:pStyle w:val="FlietextREMI"/>
            </w:pPr>
            <w:r>
              <w:t xml:space="preserve"> </w:t>
            </w:r>
          </w:p>
        </w:tc>
      </w:tr>
    </w:tbl>
    <w:p w14:paraId="7FF22006" w14:textId="77777777" w:rsidR="003009B2" w:rsidRPr="003009B2" w:rsidRDefault="003009B2" w:rsidP="003009B2">
      <w:pPr>
        <w:pStyle w:val="FlietextREMI"/>
      </w:pPr>
    </w:p>
    <w:p w14:paraId="1B7454AA" w14:textId="77777777" w:rsidR="003009B2" w:rsidRDefault="003009B2" w:rsidP="003009B2">
      <w:pPr>
        <w:pStyle w:val="FlietextREMI"/>
      </w:pPr>
    </w:p>
    <w:p w14:paraId="78C21FE0" w14:textId="408FE7B8" w:rsidR="003009B2" w:rsidRDefault="003009B2" w:rsidP="003009B2">
      <w:pPr>
        <w:pStyle w:val="berschrift1REMI"/>
        <w:numPr>
          <w:ilvl w:val="0"/>
          <w:numId w:val="104"/>
        </w:numPr>
      </w:pPr>
      <w:bookmarkStart w:id="31" w:name="_Toc208255889"/>
      <w:r>
        <w:t>Exemplarischer Entwurf für das Lernen am gemeinsamen Gegenstand</w:t>
      </w:r>
      <w:bookmarkEnd w:id="31"/>
    </w:p>
    <w:p w14:paraId="762C6695" w14:textId="77777777" w:rsidR="003009B2" w:rsidRDefault="003009B2" w:rsidP="003009B2">
      <w:pPr>
        <w:pStyle w:val="FlietextREMI"/>
      </w:pPr>
      <w:r>
        <w:t xml:space="preserve">Für das historische Lernen wurde das Lernen am gemeinsamen Gegenstand bislang nur selten diskutiert. Gleichwohl gibt es einige konzeptionelle Arbeiten, die die Verbindung zwischen diesem Ansatz und dem Ansatz des Lernens entlang von Basiskonzepten thematisieren (Kühberger, 2012; Barsch, 2020, 12–18). Basiskonzepte im Geschichtsunterricht dienen dazu, historisches Wissen systematisch zu strukturieren und auf unterschiedliche Lernwege anzuwenden. Sie ermöglichen es, historische Phänomene anhand grundlegender Prinzipien wie „Zeitverläufe“, „Perspektive“ oder „Bauplan“ zu verstehen. Statt einzelner historischer Ereignisse stehen dabei allgemeine </w:t>
      </w:r>
      <w:r>
        <w:lastRenderedPageBreak/>
        <w:t>Konzepte wie „Revolution“ im Mittelpunkt, um übertragbares Wissen aufzubauen (Kühberger, 2012). Diese Basiskonzepte können also als gemeinsamer Gegenstand genutzt werden.</w:t>
      </w:r>
    </w:p>
    <w:p w14:paraId="20686568" w14:textId="77777777" w:rsidR="003009B2" w:rsidRDefault="003009B2" w:rsidP="003009B2">
      <w:pPr>
        <w:pStyle w:val="FlietextREMI"/>
      </w:pPr>
      <w:r>
        <w:t>Der hier vorgestellte projektförmige Unterricht ist die exemplarische Gestaltung einer historischen Ausstellung durch die Lernenden (Abb. 2). Dabei wird auf Kompetenzen aus allen Stufenmodellen zurückgegriffen. Idealerweise erfolgt im Rahmen von Projektunterricht die Themenfindung zu einem großen Anteil durch die Schüler*innen (Barsch, 2020, 50). Gleichwohl wird die schulische Praxis oft durch die Unterstützung bei der Themenfindung durch die Lehrkräfte geprägt sein. Wichtig ist es jedoch, ein Unterrichtssetting zu finden, bei dem in den verschiedenen Phasen alle Schüler*innen mit den ihnen eigenen Expertisen zum Gelingen des historischen Lernens beitragen können (Wolter, 2018).</w:t>
      </w:r>
    </w:p>
    <w:p w14:paraId="7D0045D8" w14:textId="77777777" w:rsidR="003009B2" w:rsidRDefault="003009B2" w:rsidP="003009B2">
      <w:pPr>
        <w:pStyle w:val="FlietextREMI"/>
      </w:pPr>
    </w:p>
    <w:p w14:paraId="066CF150" w14:textId="2C88B198" w:rsidR="003009B2" w:rsidRDefault="003009B2" w:rsidP="003009B2">
      <w:pPr>
        <w:pStyle w:val="FlietextREMI"/>
      </w:pPr>
      <w:r>
        <w:rPr>
          <w:noProof/>
        </w:rPr>
        <w:drawing>
          <wp:inline distT="114300" distB="114300" distL="114300" distR="114300" wp14:anchorId="1311E2E6" wp14:editId="61D36EC3">
            <wp:extent cx="4862513" cy="4308747"/>
            <wp:effectExtent l="0" t="0" r="0" b="0"/>
            <wp:docPr id="4" name="image1.png" descr="Ein Bild, das Text, Screenshot, Diagramm, Schrift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4" name="image1.png" descr="Ein Bild, das Text, Screenshot, Diagramm, Schrift enthält.&#10;&#10;KI-generierte Inhalte können fehlerhaft sein."/>
                    <pic:cNvPicPr preferRelativeResize="0"/>
                  </pic:nvPicPr>
                  <pic:blipFill>
                    <a:blip r:embed="rId14"/>
                    <a:srcRect/>
                    <a:stretch>
                      <a:fillRect/>
                    </a:stretch>
                  </pic:blipFill>
                  <pic:spPr>
                    <a:xfrm>
                      <a:off x="0" y="0"/>
                      <a:ext cx="4862513" cy="4308747"/>
                    </a:xfrm>
                    <a:prstGeom prst="rect">
                      <a:avLst/>
                    </a:prstGeom>
                    <a:ln/>
                  </pic:spPr>
                </pic:pic>
              </a:graphicData>
            </a:graphic>
          </wp:inline>
        </w:drawing>
      </w:r>
    </w:p>
    <w:p w14:paraId="7EF32554" w14:textId="77777777" w:rsidR="003009B2" w:rsidRDefault="003009B2" w:rsidP="003009B2">
      <w:pPr>
        <w:pBdr>
          <w:top w:val="none" w:sz="0" w:space="0" w:color="000000"/>
          <w:left w:val="none" w:sz="0" w:space="0" w:color="000000"/>
          <w:bottom w:val="none" w:sz="0" w:space="0" w:color="000000"/>
          <w:right w:val="none" w:sz="0" w:space="0" w:color="000000"/>
          <w:between w:val="none" w:sz="0" w:space="0" w:color="000000"/>
        </w:pBdr>
        <w:spacing w:line="360" w:lineRule="auto"/>
        <w:jc w:val="both"/>
      </w:pPr>
      <w:r>
        <w:rPr>
          <w:i/>
        </w:rPr>
        <w:t>Abb. 2: Idealtypischer Ablauf eines projektförmigen Unterrichts (aus Nohl 2014, 10).</w:t>
      </w:r>
    </w:p>
    <w:p w14:paraId="0EC38C89" w14:textId="77777777" w:rsidR="003009B2" w:rsidRDefault="003009B2" w:rsidP="003009B2">
      <w:pPr>
        <w:pStyle w:val="FlietextREMI"/>
      </w:pPr>
    </w:p>
    <w:p w14:paraId="5DD93A26" w14:textId="2A2E4426" w:rsidR="003009B2" w:rsidRDefault="003009B2" w:rsidP="003009B2">
      <w:pPr>
        <w:pStyle w:val="FlietextREMI"/>
      </w:pPr>
      <w:r>
        <w:t xml:space="preserve">Nicht nur aus pädagogischen, sondern auch aus fachdidaktischen Gründen ist die Dokumentation der Lernprozesse von Bedeutung. Eine Dokumentation kann z.B. mittels Lerntagebüchern erfolgen. Lerntagebücher dienen der Aufzeichnung von Reflexionen, Selbsteinschätzungen, Fragen und Lernergebnissen. Auch Gruppenarbeiten können darin festgehalten werden, beispielsweise wie die Zusammenarbeit organisiert wurde, welche Materialien genutzt und welche Entscheidungen getroffen wurden. Zudem ermöglichen sie eine Einschätzung des Arbeitsprozesses und der Zufriedenheit mit dem Ergebnis (Adamski, 2014, 93). Aus einer geschichtsdidaktischen Perspektive ist im Kontext der hier vorgestellten Unterrichtsidee insbesondere von Bedeutung, dass in solchen Tagebüchern auch die Aushandlungs- und Entscheidungsprozesse von Gruppen festgehalten werden können, wodurch der </w:t>
      </w:r>
      <w:proofErr w:type="spellStart"/>
      <w:r>
        <w:t>Konstruktcharakter</w:t>
      </w:r>
      <w:proofErr w:type="spellEnd"/>
      <w:r>
        <w:t xml:space="preserve"> von Geschichte verdeutlicht werden kann, wenn die </w:t>
      </w:r>
      <w:r>
        <w:lastRenderedPageBreak/>
        <w:t xml:space="preserve">Tagebücher besprochen werden. So kann deutlich werden, dass die Darstellung in der Ausstellung nicht zwangsläufig </w:t>
      </w:r>
      <w:r>
        <w:t>genauso</w:t>
      </w:r>
      <w:r>
        <w:t xml:space="preserve"> sein muss, wie sie am Schluss ist, sondern auch andere Formen hätte annehmen können.</w:t>
      </w:r>
    </w:p>
    <w:p w14:paraId="7198BA90" w14:textId="77777777" w:rsidR="003009B2" w:rsidRDefault="003009B2" w:rsidP="003009B2">
      <w:pPr>
        <w:pStyle w:val="FlietextREMI"/>
      </w:pPr>
    </w:p>
    <w:p w14:paraId="0B3A22B2" w14:textId="77777777" w:rsidR="003009B2" w:rsidRDefault="003009B2" w:rsidP="003009B2">
      <w:pPr>
        <w:pStyle w:val="FlietextREMI"/>
      </w:pPr>
      <w:r>
        <w:t xml:space="preserve">Das hier vorgestellte Beispiel adressiert den gemeinsamen Gegenstand “Geschichte ausstellen” oder “Geschichte darstellen” und ist im Bereich der Geschichtskultur verankert, wobei während des Prozesses der Ausstellungsplanung sowohl Quellenarbeit, zeitliche Orientierung und Urteilskompetenz nötig sind. Denkbar ist aber auch, dass andere Basiskonzepte als gemeinsamer Gegenstand adressiert werden, etwa "Wandel", wenn z.B. Veränderungen in der Stadt oder in der Schule untersucht werden. Speziell bei diesem Beispiel ist ein gemeinsamer Gegenstand auch “Revolution”. Insofern auch über Entscheidungswege, Interessen sowie individuelle Fähigkeiten und Rollen reflektiert wird, spielt auch metakognitives Wissen eine Rolle. </w:t>
      </w:r>
    </w:p>
    <w:p w14:paraId="5051CE38" w14:textId="77777777" w:rsidR="003009B2" w:rsidRDefault="003009B2" w:rsidP="003009B2">
      <w:pPr>
        <w:pBdr>
          <w:top w:val="none" w:sz="0" w:space="0" w:color="000000"/>
          <w:left w:val="none" w:sz="0" w:space="0" w:color="000000"/>
          <w:bottom w:val="none" w:sz="0" w:space="0" w:color="000000"/>
          <w:right w:val="none" w:sz="0" w:space="0" w:color="000000"/>
          <w:between w:val="none" w:sz="0" w:space="0" w:color="000000"/>
        </w:pBdr>
        <w:spacing w:line="360" w:lineRule="auto"/>
        <w:jc w:val="both"/>
      </w:pPr>
    </w:p>
    <w:p w14:paraId="06E89704" w14:textId="7AA51082" w:rsidR="003009B2" w:rsidRDefault="003009B2" w:rsidP="003009B2">
      <w:pPr>
        <w:pStyle w:val="berschrift2"/>
      </w:pPr>
      <w:r>
        <w:t xml:space="preserve"> </w:t>
      </w:r>
      <w:bookmarkStart w:id="32" w:name="_Toc208255890"/>
      <w:r>
        <w:t>Grobplanung des Projektes zur Ausstellung “Revolutionen in der Geschichte: Alle gleich?”</w:t>
      </w:r>
      <w:bookmarkEnd w:id="32"/>
    </w:p>
    <w:p w14:paraId="444B20AB" w14:textId="77777777" w:rsidR="003009B2" w:rsidRDefault="003009B2" w:rsidP="003009B2">
      <w:pPr>
        <w:pStyle w:val="FlietextREMI"/>
      </w:pPr>
      <w:r>
        <w:t xml:space="preserve">Revolutionen sind Wendepunkte in der Geschichte, in denen Menschen bestehende Strukturen in Frage stellen und für Veränderungen kämpfen. Revolutionen haben die Geschichte immer wieder grundlegend verändert. Ob die Französische Revolution, die Revolution von 1848 oder die "friedliche Revolution" in der DDR: Jede Revolution hatte ihre eigenen Ursachen, Akteure und Folgen, aber alle zeigen, wie gesellschaftlicher Wandel entsteht. </w:t>
      </w:r>
    </w:p>
    <w:p w14:paraId="11311159" w14:textId="77777777" w:rsidR="003009B2" w:rsidRDefault="003009B2" w:rsidP="003009B2">
      <w:pPr>
        <w:pStyle w:val="FlietextREMI"/>
      </w:pPr>
      <w:r>
        <w:t>In diesem Projekt setzen sich die Schüler*innen mit verschiedenen Revolutionen auseinander und gestalten gemeinsam eine interaktive Ausstellung. Dabei setzen sie sich nicht nur mit der Dynamik politischer Umbrüche auseinander, sondern reflektieren auch deren Bedeutung für unsere heutige Gesellschaft. Im Projektverlauf werden die unterschiedlichen Stärken und Fähigkeiten der Lernenden gezielt eingebunden: Während die einen Textquellen recherchieren, setzen andere Bildquellen in Beziehung, drehen Erklärvideos oder bereiten mündliche Präsentationen vor. Ein Lerntagebuch begleitet die gesamte Projektarbeit und ermöglicht Reflexion und individuelle Lernprozesse.</w:t>
      </w:r>
    </w:p>
    <w:p w14:paraId="3874FB99" w14:textId="77777777" w:rsidR="003009B2" w:rsidRPr="003009B2" w:rsidRDefault="003009B2" w:rsidP="003009B2">
      <w:pPr>
        <w:pBdr>
          <w:top w:val="none" w:sz="0" w:space="0" w:color="000000"/>
          <w:left w:val="none" w:sz="0" w:space="0" w:color="000000"/>
          <w:bottom w:val="none" w:sz="0" w:space="0" w:color="000000"/>
          <w:right w:val="none" w:sz="0" w:space="0" w:color="000000"/>
          <w:between w:val="none" w:sz="0" w:space="0" w:color="000000"/>
        </w:pBdr>
        <w:spacing w:line="360" w:lineRule="auto"/>
        <w:jc w:val="both"/>
        <w:rPr>
          <w:rStyle w:val="FlietextfettREMI"/>
        </w:rPr>
      </w:pPr>
      <w:r w:rsidRPr="003009B2">
        <w:rPr>
          <w:rStyle w:val="FlietextfettREMI"/>
        </w:rPr>
        <w:t>Mögliche Ablaufskizze</w:t>
      </w:r>
    </w:p>
    <w:p w14:paraId="7AE4E615" w14:textId="77777777" w:rsidR="003009B2" w:rsidRDefault="003009B2" w:rsidP="003009B2">
      <w:pPr>
        <w:pStyle w:val="FlietextREMI"/>
      </w:pPr>
      <w:r>
        <w:t xml:space="preserve">In der </w:t>
      </w:r>
      <w:r>
        <w:rPr>
          <w:b/>
        </w:rPr>
        <w:t>Einstiegsphase</w:t>
      </w:r>
      <w:r>
        <w:t xml:space="preserve"> (oder wie hier: geleiteten Themenfindungsphase) nähern sich die Schüler*innen auf vielfältige Weise dem Begriff „Revolution“. An verschiedenen Stationen setzen sie sich mit Bildern, Schlagworten und kurzen Texten auseinander. Eine zentrale Aktivität ist die Zuordnung von Bild- oder Textquellen: Verschiedene Bilder, z.B. von Demonstrationen, Kriegen oder politischen Versammlungen, sollen entweder dem Stapel „revolutionäres Ereignis“ oder „kein revolutionäres Ereignis“ zugeordnet werden - jede Entscheidung muss begründet werden. Die Begründungen können individuell auf Basis der jeweiligen Niveaus der Lernenden erfolgen und schriftlich oder mündlich gesichert werden. Schüler*innen, die weniger lesen, arbeiten mit Bildkarten, schauen Videos oder äußern ihre Gedanken mündlich. Weitere Aufgaben sind das Erstellen von Mindmaps, Ideensammlungen und Kurzanalysen von Revolutionen in der Geschichte. Für einige Lernende kann es anregend sein, über Dinge in der Gesellschaft/im Nahbereich nachzudenken, die sie nicht gut finden/ nicht ändern wollen. Auf diese Weise wird das Phänomen "Unzufriedenheit" auf einer elementaren Ebene thematisiert. In einer Abschlussrunde werden erste Gedanken und offene Fragen im Lerntagebuch festgehalten.</w:t>
      </w:r>
    </w:p>
    <w:p w14:paraId="3A5BBB1A" w14:textId="77777777" w:rsidR="003009B2" w:rsidRDefault="003009B2" w:rsidP="003009B2">
      <w:pPr>
        <w:pStyle w:val="FlietextREMI"/>
      </w:pPr>
      <w:r>
        <w:t xml:space="preserve">In der </w:t>
      </w:r>
      <w:r>
        <w:rPr>
          <w:b/>
        </w:rPr>
        <w:t>Projektplanungsphase</w:t>
      </w:r>
      <w:r>
        <w:t xml:space="preserve"> legen die Schüler*innen gemeinsam fest, wie ihre Ausstellung gestaltet werden soll. Sie wählen Revolutionen aus, die sie genauer untersuchen möchten und </w:t>
      </w:r>
      <w:r>
        <w:lastRenderedPageBreak/>
        <w:t xml:space="preserve">planen die Recherchearbeit: Einige besuchen Archive oder Bibliotheken, andere führen Interviews mit </w:t>
      </w:r>
      <w:proofErr w:type="spellStart"/>
      <w:r>
        <w:t>Zeitzeug</w:t>
      </w:r>
      <w:proofErr w:type="spellEnd"/>
      <w:r>
        <w:t xml:space="preserve">*innen, etwa zur friedlichen Revolution in der DDR. Schüler*innen, die weniger lesen, konzentrieren sich auf das Zuordnen und Vergleichen von Bildquellen oder bearbeiten Revolutionen durch </w:t>
      </w:r>
      <w:proofErr w:type="spellStart"/>
      <w:r>
        <w:t>Erklärfilme</w:t>
      </w:r>
      <w:proofErr w:type="spellEnd"/>
      <w:r>
        <w:t xml:space="preserve"> und Audiodokumente. In Gruppen werden erste Konzepte für die Ausstellung erarbeitet: Welche Aspekte sollen thematisiert werden? Wie sollen Texte, Bilder und interaktive Elemente zusammenwirken? Alle Entscheidungen werden in einem Lerntagebuch dokumentiert.</w:t>
      </w:r>
    </w:p>
    <w:p w14:paraId="6C259781" w14:textId="77777777" w:rsidR="003009B2" w:rsidRDefault="003009B2" w:rsidP="003009B2">
      <w:pPr>
        <w:pStyle w:val="FlietextREMI"/>
      </w:pPr>
      <w:r>
        <w:t xml:space="preserve">Die </w:t>
      </w:r>
      <w:r>
        <w:rPr>
          <w:b/>
        </w:rPr>
        <w:t>Projektdurchführung</w:t>
      </w:r>
      <w:r>
        <w:t xml:space="preserve"> ist die Phase, in der die Ausstellung Gestalt annimmt. Die Schüler*innen verfassen Texte, gestalten Plakate und Infotafeln oder bereiten digitale Medien auf. Um den unterschiedlichen Lernvoraussetzungen gerecht zu werden, werden verschiedene Präsentationsformen eingesetzt: Während einige Gruppen schriftliche Erklärungen verfassen, drehen andere Erklärvideos oder bereiten mündliche Vorträge vor. Schüler*innen, die nicht schreiben können, können Bilder oder Symbole einsetzen, gesprochene Beiträge aufzeichnen oder mit Unterstützung </w:t>
      </w:r>
      <w:proofErr w:type="spellStart"/>
      <w:r>
        <w:t>Erklärtexte</w:t>
      </w:r>
      <w:proofErr w:type="spellEnd"/>
      <w:r>
        <w:t xml:space="preserve"> formulieren. Jede Gruppe erarbeitet eine Station der Ausstellung, so dass ein abwechslungsreiches Gesamtbild entsteht.</w:t>
      </w:r>
    </w:p>
    <w:p w14:paraId="79321F81" w14:textId="77777777" w:rsidR="003009B2" w:rsidRDefault="003009B2" w:rsidP="003009B2">
      <w:pPr>
        <w:pStyle w:val="FlietextREMI"/>
      </w:pPr>
      <w:r>
        <w:t xml:space="preserve">Die </w:t>
      </w:r>
      <w:r>
        <w:rPr>
          <w:b/>
        </w:rPr>
        <w:t>Präsentation</w:t>
      </w:r>
      <w:r>
        <w:t xml:space="preserve"> bildet den Höhepunkt des Projekts: Die Ausstellung wird eröffnet und den Mitschüler*innen, Lehrkräften und Eltern vorgestellt. In einem Rundgang führen die Schüler*innen durch ihre Stationen, erklären Inhalte und beantworten Fragen. Dabei kommen verschiedene Darstellungsformen zum Einsatz: Manche Schüler*innen halten Vorträge, andere führen die Besucher*innen durch eine Bildergalerie, wieder andere präsentieren Videos oder Hörstationen. Die Ausstellung ist so konzipiert, dass verschiedene Sinne und Medien angesprochen werden, um ein breites Verständnis von Revolutionen zu ermöglichen.</w:t>
      </w:r>
    </w:p>
    <w:p w14:paraId="12EF8A95" w14:textId="77777777" w:rsidR="003009B2" w:rsidRDefault="003009B2" w:rsidP="003009B2">
      <w:pPr>
        <w:pStyle w:val="FlietextREMI"/>
      </w:pPr>
      <w:r>
        <w:t xml:space="preserve">In der abschließenden </w:t>
      </w:r>
      <w:r>
        <w:rPr>
          <w:b/>
        </w:rPr>
        <w:t>Reflexionsphase</w:t>
      </w:r>
      <w:r>
        <w:t xml:space="preserve"> evaluieren die Schüler*innen das Projekt anhand ihrer Lerntagebücher. Sie reflektieren, was sie gelernt haben, auf welche Herausforderungen sie gestoßen sind und wie sie die gemeinsame Arbeit erlebt haben. In einer abschließenden Diskussionsrunde werden die wichtigsten Ergebnisse zusammengetragen: Was haben Revolutionen gemeinsam? Was unterscheidet sie? Welche Rolle spielen Revolutionen in der heutigen Gesellschaft? Die Schüler*innen geben sich gegenseitig Feedback und überlegen, was sie aus diesem Projekt für ihr zukünftiges Lernen mitnehmen können.</w:t>
      </w:r>
    </w:p>
    <w:p w14:paraId="0AA42D34" w14:textId="77777777" w:rsidR="003009B2" w:rsidRDefault="003009B2" w:rsidP="003009B2">
      <w:pPr>
        <w:pStyle w:val="FlietextREMI"/>
      </w:pPr>
      <w:r>
        <w:t xml:space="preserve">Im folgenden Kapitel 6. wird die Aufmerksamkeit für unterschiedliche Lernausgangslagen im inklusiven Unterricht hervorgehoben. Die dort zu findenden Anregungen sind auch hilfreich für den in diesem Kapitel 5. </w:t>
      </w:r>
      <w:r w:rsidRPr="00201C9E">
        <w:rPr>
          <w:i/>
          <w:iCs/>
        </w:rPr>
        <w:t>Lernen am gemeinsamen Gegenstand</w:t>
      </w:r>
      <w:r>
        <w:t xml:space="preserve"> vorgestellten Unterricht. </w:t>
      </w:r>
    </w:p>
    <w:p w14:paraId="2E662A1B" w14:textId="77777777" w:rsidR="003009B2" w:rsidRDefault="003009B2" w:rsidP="003009B2">
      <w:pPr>
        <w:pStyle w:val="FlietextREMI"/>
      </w:pPr>
    </w:p>
    <w:p w14:paraId="4AA360DF" w14:textId="77777777" w:rsidR="003009B2" w:rsidRDefault="003009B2" w:rsidP="003009B2">
      <w:pPr>
        <w:pStyle w:val="FlietextREMI"/>
      </w:pPr>
    </w:p>
    <w:p w14:paraId="2A808BB6" w14:textId="1AE9CC1D" w:rsidR="003009B2" w:rsidRDefault="003009B2" w:rsidP="003009B2">
      <w:pPr>
        <w:pStyle w:val="berschrift1REMI"/>
        <w:numPr>
          <w:ilvl w:val="0"/>
          <w:numId w:val="104"/>
        </w:numPr>
      </w:pPr>
      <w:bookmarkStart w:id="33" w:name="_Toc208255891"/>
      <w:r>
        <w:t>Entwürfe für die Arbeit an Themen und Interessen der Kinder und Jugendlichen</w:t>
      </w:r>
      <w:bookmarkEnd w:id="33"/>
    </w:p>
    <w:p w14:paraId="7773B08C" w14:textId="77777777" w:rsidR="003009B2" w:rsidRDefault="003009B2" w:rsidP="003009B2">
      <w:pPr>
        <w:pStyle w:val="FlietextREMI"/>
      </w:pPr>
      <w:r>
        <w:t xml:space="preserve">Von der Grundstruktur her unterscheidet sich inklusiver Geschichtsunterricht nicht grundsätzlich von der Planung eines nicht-inklusiven Geschichtsunterrichts. Dies ist nicht verwunderlich, da Inklusion den Anspruch hat, möglichst umfassend zu sein. Unter inklusiven Gesichtspunkten gilt es jedoch, eine größere Sensibilität für die Diversität der Gruppe zu entwickeln und vor allem der Frage nachzugehen, ob neben den großen Meistererzählungen tatsächlich verstärkt solche Geschichten im Unterricht verhandelt werden sollten, die für die jeweilige Lerngruppe als besonders relevant angesehen werden können. Es gilt, die Lernenden mit ihren subjektiven Vorstellungen, </w:t>
      </w:r>
      <w:r>
        <w:lastRenderedPageBreak/>
        <w:t>Fragen, aber auch Urteilen stärker in den Mittelpunkt zu rücken. Es geht also auch darum, die persönlichen Geschichten der Lernenden und ihr Verständnis von Ereignissen in der Welt in den Mittelpunkt zu stellen, Wissen und Verständnis dafür aufzubauen, wie verschiedene Menschen in ihrer Zeit gelebt haben und mit welchen Vorstellungen über die Vergangenheit in der Gegenwart operiert wird. Dabei unterstützen im Idealfall vielfältige Quellen und Darstellungen nicht nur der Textsorte Schriftquelle, sondern auch andere Zugangsweisen den Lernprozess (Smith 2010, 68).</w:t>
      </w:r>
    </w:p>
    <w:p w14:paraId="2C48EAFD" w14:textId="77777777" w:rsidR="003009B2" w:rsidRDefault="003009B2" w:rsidP="003009B2">
      <w:pPr>
        <w:pStyle w:val="FlietextREMI"/>
      </w:pPr>
      <w:bookmarkStart w:id="34" w:name="_heading=h.ys05ydyhycm7" w:colFirst="0" w:colLast="0"/>
      <w:bookmarkEnd w:id="34"/>
      <w:r>
        <w:t>Für die konkrete Planung des Geschichtsunterrichts könnten die folgenden fünf Handlungsschritte Anregungen geben (entnommen und angepasst aus Barsch 2020, 77–80, siehe auch Abb. 3):</w:t>
      </w:r>
    </w:p>
    <w:p w14:paraId="00F4EB87" w14:textId="77777777" w:rsidR="003009B2" w:rsidRDefault="003009B2" w:rsidP="003009B2">
      <w:pPr>
        <w:pStyle w:val="FlietextREMI"/>
      </w:pPr>
    </w:p>
    <w:p w14:paraId="046BB6C4" w14:textId="6F5BC40A" w:rsidR="003009B2" w:rsidRDefault="003009B2" w:rsidP="003009B2">
      <w:pPr>
        <w:pStyle w:val="NumerierungFlietextREMI"/>
      </w:pPr>
      <w:r w:rsidRPr="003009B2">
        <w:rPr>
          <w:rStyle w:val="NumerierungFlietextREMIZeichen"/>
          <w:b/>
          <w:bCs/>
        </w:rPr>
        <w:t>Diagnose der Lernausgangslage</w:t>
      </w:r>
      <w:r>
        <w:br/>
        <w:t xml:space="preserve">Hier geht es um die Erfassung bereits vorhandener historischer Kompetenzen und Interessen. Dabei geht es nicht nur um methodische Aspekte, sondern bereits um die Ebene der historischen Sinnbildung und die Frage, welche Geschichten und historischen Inhalte für die jeweilige Gruppe einen Lebensweltbezug haben. Ebenso gehört die Zielformulierung mit den Schüler*innen, die idealerweise gemeinsam mit ihnen formuliert wird, in diese Phase. Ebenso werden notwendige Unterstützungsmaßnahmen, z.B. zur Herstellung von Barrierefreiheit oder </w:t>
      </w:r>
      <w:proofErr w:type="spellStart"/>
      <w:r>
        <w:t>Scaffolding</w:t>
      </w:r>
      <w:proofErr w:type="spellEnd"/>
      <w:r>
        <w:t xml:space="preserve"> (</w:t>
      </w:r>
      <w:proofErr w:type="spellStart"/>
      <w:r>
        <w:t>Sieberkrob</w:t>
      </w:r>
      <w:proofErr w:type="spellEnd"/>
      <w:r>
        <w:t xml:space="preserve"> &amp; </w:t>
      </w:r>
      <w:proofErr w:type="spellStart"/>
      <w:r>
        <w:t>Brunzlow</w:t>
      </w:r>
      <w:proofErr w:type="spellEnd"/>
      <w:r>
        <w:t xml:space="preserve"> 2017) für Lernprozesse, berücksichtigt.</w:t>
      </w:r>
    </w:p>
    <w:p w14:paraId="334F424A" w14:textId="77777777" w:rsidR="003009B2" w:rsidRDefault="003009B2" w:rsidP="003009B2">
      <w:pPr>
        <w:pStyle w:val="NumerierungFlietextREMI"/>
      </w:pPr>
      <w:r>
        <w:rPr>
          <w:b/>
        </w:rPr>
        <w:t>Prozessbegleitende Diagnostik und Dokumentation</w:t>
      </w:r>
      <w:r>
        <w:br/>
        <w:t>Inklusiver Geschichtsunterricht ist durch eine gewisse Offenheit gekennzeichnet (wobei geschlossene und angeleitete Phasen immer auch didaktisch gut begründet sein können). Er wird oft nicht so genau durchgeführt, wie zu Beginn geplant, da Lernwege überraschend sein können und Lehrkräfte auch offen für unterschiedliche Zugangsweisen sein sollten. Eine Diagnose und Dokumentation der Lernprozesse sollte daher auch während der Unterrichtsphasen erfolgen und z.B. in Lerntagebüchern, Portfolios oder Kompetenzrastern dokumentiert und mit den Lernenden reflektiert werden.</w:t>
      </w:r>
    </w:p>
    <w:p w14:paraId="02AED67F" w14:textId="77777777" w:rsidR="003009B2" w:rsidRDefault="003009B2" w:rsidP="003009B2">
      <w:pPr>
        <w:pStyle w:val="NumerierungFlietextREMI"/>
      </w:pPr>
      <w:r>
        <w:rPr>
          <w:b/>
        </w:rPr>
        <w:t>Einbindung der Schüler*innen in die Zielformulierung</w:t>
      </w:r>
      <w:r>
        <w:br/>
        <w:t xml:space="preserve">Obwohl bereits erwähnt, soll an dieser Stelle noch einmal betont werden, dass in einem inklusiven Setting, auch im Sinne der Partizipation und der Selbstwirksamkeitserfahrung der Lernenden, die Beteiligung an der Zielformulierung ein wichtiges Grundprinzip darstellt. Über individuelle Entwicklungspläne, Kompetenzraster oder Zielvereinbarungen können gemeinsam mit den Schülerinnen Wege zur Zielerreichung gefunden werden. </w:t>
      </w:r>
    </w:p>
    <w:p w14:paraId="08676FCD" w14:textId="77777777" w:rsidR="003009B2" w:rsidRDefault="003009B2" w:rsidP="003009B2">
      <w:pPr>
        <w:pStyle w:val="NumerierungFlietextREMI"/>
      </w:pPr>
      <w:bookmarkStart w:id="35" w:name="_heading=h.wc4u9sl9508d" w:colFirst="0" w:colLast="0"/>
      <w:bookmarkEnd w:id="35"/>
      <w:r>
        <w:rPr>
          <w:b/>
        </w:rPr>
        <w:t>Gestaltung eine Unterrichtseinheit, die möglichst offen ist</w:t>
      </w:r>
      <w:r>
        <w:br/>
        <w:t xml:space="preserve">Die gesamte Lerngruppe profitiert von der Vielfalt der Zugänge zum historischen Lerngegenstand, wobei hier die Modelle des Universal Design </w:t>
      </w:r>
      <w:proofErr w:type="spellStart"/>
      <w:r>
        <w:t>of</w:t>
      </w:r>
      <w:proofErr w:type="spellEnd"/>
      <w:r>
        <w:t xml:space="preserve"> Learning eine gute Grundlage bieten können (Barsch &amp; Kühberger 2020a). Im Idealfall können die Schüler*innen aus einer Vielfalt von Materialien lernen, ohne dass ihnen immer vorgegeben wird, welches Thema oder welche Medien sie verwenden sollen. Dennoch ist es natürlich die Aufgabe der Lehrkraft als Lernbegleitung, die Schüler*innen dabei zu unterstützen und für sie anspruchsvolle, aber noch bewältigbare Aufgaben zu finden.</w:t>
      </w:r>
    </w:p>
    <w:p w14:paraId="0338BEA8" w14:textId="77777777" w:rsidR="003009B2" w:rsidRDefault="003009B2" w:rsidP="003009B2">
      <w:pPr>
        <w:pStyle w:val="NumerierungFlietextREMI"/>
      </w:pPr>
      <w:bookmarkStart w:id="36" w:name="_heading=h.4co1jtebtegj" w:colFirst="0" w:colLast="0"/>
      <w:bookmarkEnd w:id="36"/>
      <w:r>
        <w:rPr>
          <w:b/>
        </w:rPr>
        <w:t>Reflexion der erreichten Lernziele, nächste Schritte</w:t>
      </w:r>
      <w:r>
        <w:br/>
        <w:t>Eine Beteiligung der Schüler*innen bei der Lernzielformulierung bedeutet auch, dass sie während des Prozesses und am Abschluss des Lernprozesses hinsichtlich ihrer Erfolge, aber auch Schwierigkeiten ebenfalls beteiligt sind. Zu diesem Zweck werden die zu erfassenden Dokumentationen aufgegriffen und mit den Lernenden besprochen. Die Ergebnisse werden reflektiert, gemeinsam wird überlegt, was die nächsten Ziele sein können.</w:t>
      </w:r>
    </w:p>
    <w:p w14:paraId="4D0A536A" w14:textId="3DF14EEF" w:rsidR="003009B2" w:rsidRDefault="003009B2" w:rsidP="003009B2">
      <w:pPr>
        <w:pStyle w:val="FlietextREMI"/>
      </w:pPr>
      <w:r>
        <w:rPr>
          <w:noProof/>
        </w:rPr>
        <w:lastRenderedPageBreak/>
        <w:drawing>
          <wp:inline distT="114300" distB="114300" distL="114300" distR="114300" wp14:anchorId="6D6DEA42" wp14:editId="5150980C">
            <wp:extent cx="4283075" cy="6424613"/>
            <wp:effectExtent l="0" t="0" r="0" b="0"/>
            <wp:docPr id="5" name="image3.png" descr="Ein Bild, das Text, Screenshot, Schrift, Design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5" name="image3.png" descr="Ein Bild, das Text, Screenshot, Schrift, Design enthält.&#10;&#10;KI-generierte Inhalte können fehlerhaft sein."/>
                    <pic:cNvPicPr preferRelativeResize="0"/>
                  </pic:nvPicPr>
                  <pic:blipFill>
                    <a:blip r:embed="rId15"/>
                    <a:srcRect/>
                    <a:stretch>
                      <a:fillRect/>
                    </a:stretch>
                  </pic:blipFill>
                  <pic:spPr>
                    <a:xfrm>
                      <a:off x="0" y="0"/>
                      <a:ext cx="4283075" cy="6424613"/>
                    </a:xfrm>
                    <a:prstGeom prst="rect">
                      <a:avLst/>
                    </a:prstGeom>
                    <a:ln/>
                  </pic:spPr>
                </pic:pic>
              </a:graphicData>
            </a:graphic>
          </wp:inline>
        </w:drawing>
      </w:r>
    </w:p>
    <w:p w14:paraId="1A96EE10" w14:textId="77777777" w:rsidR="003009B2" w:rsidRPr="003009B2" w:rsidRDefault="003009B2" w:rsidP="003009B2">
      <w:pPr>
        <w:keepNext/>
        <w:keepLines/>
        <w:tabs>
          <w:tab w:val="left" w:pos="397"/>
          <w:tab w:val="left" w:pos="567"/>
          <w:tab w:val="left" w:pos="1701"/>
        </w:tabs>
        <w:spacing w:before="480" w:after="120" w:line="360" w:lineRule="auto"/>
        <w:jc w:val="both"/>
        <w:rPr>
          <w:rStyle w:val="FlietextkursivREMI"/>
        </w:rPr>
      </w:pPr>
      <w:r w:rsidRPr="003009B2">
        <w:rPr>
          <w:rStyle w:val="FlietextkursivREMI"/>
        </w:rPr>
        <w:t xml:space="preserve">Abb. 3: Planungsschritte für einen inklusiven Geschichtsunterricht (eigene Darstellung). </w:t>
      </w:r>
    </w:p>
    <w:p w14:paraId="3CAB5BC2" w14:textId="27BE2D58" w:rsidR="003009B2" w:rsidRPr="003009B2" w:rsidRDefault="003009B2" w:rsidP="003009B2">
      <w:pPr>
        <w:pStyle w:val="berschrift1REMI"/>
      </w:pPr>
      <w:bookmarkStart w:id="37" w:name="_Toc208255892"/>
      <w:r w:rsidRPr="003009B2">
        <w:t>7.</w:t>
      </w:r>
      <w:r>
        <w:t xml:space="preserve"> </w:t>
      </w:r>
      <w:r>
        <w:t xml:space="preserve">Kommentierter Überblick über weitere </w:t>
      </w:r>
      <w:r>
        <w:t>S</w:t>
      </w:r>
      <w:r>
        <w:t>tufenmodelle</w:t>
      </w:r>
      <w:bookmarkEnd w:id="37"/>
    </w:p>
    <w:p w14:paraId="64506739" w14:textId="717F534B" w:rsidR="003009B2" w:rsidRDefault="003009B2" w:rsidP="003009B2">
      <w:pPr>
        <w:pStyle w:val="FlietextREMI"/>
      </w:pPr>
      <w:r>
        <w:t>Für das historische Lernen in der Schule gibt es keine allgemein gültigen Standards. Es gibt verschiedene geschichtsdidaktische Kompetenzmodelle und innerhalb dieser verschiedene</w:t>
      </w:r>
      <w:r>
        <w:t>n</w:t>
      </w:r>
      <w:r>
        <w:t xml:space="preserve"> Ausprägungen von Stufenmodellen. Insbesondere auf der Ebene der Lehrpläne haben sich in den Bundesländern teilweise auch verschiedene Mischformen etabliert, bei denen nicht immer ganz klar </w:t>
      </w:r>
      <w:r>
        <w:lastRenderedPageBreak/>
        <w:t>ist, nach welchen Kriterien die Kompetenzen definiert und teilweise auch graduiert wurden (Barsch &amp; Kühberger 2020b). Am weitesten ausgearbeitet ist das oben bereits vorgestellte Kompetenzmodell der FUER-Gruppe. Dieses integriert als einziges der bislang etablierten Modelle theoretisch umfassend formulierte Graduierungen, auch wenn diese bislang nur wenig empirisch hinsichtlich ihrer tatsächlichen Ausprägung untersucht wurden. Die Definition solcher Niveaus erweist sich jedoch als schwierig. Denn für das historische Lernen sind auch schwer messbare Aspekte wie Emotionen, Ästhetik oder Moral zu berücksichtigen (ebd., 205–206). Auch die Frage, was genau historisches Lernen ist, muss berücksichtigt werden. So ist die Annahme, dass ein Lernen von Geschichte entlang einer Chronologie tatsächlich historisches Wissen aufbaut, eher ein Stereotyp. Der Lernfortschritt ist beim historischen Lernen durchaus immer individuell zu verstehen und nicht immer konsekutiv, wie es vielleicht in anderen Fächern der Fall ist (</w:t>
      </w:r>
      <w:proofErr w:type="spellStart"/>
      <w:r>
        <w:t>Barricelli</w:t>
      </w:r>
      <w:proofErr w:type="spellEnd"/>
      <w:r>
        <w:t>, Gautschi &amp; Körber 2017, 228–229). Gleichwohl gibt es seit einigen Jahren Forschungsbemühungen in diesem Bereich (Trautwein u.a. 2017)</w:t>
      </w:r>
    </w:p>
    <w:p w14:paraId="7B94D1A4" w14:textId="77777777" w:rsidR="003009B2" w:rsidRDefault="003009B2" w:rsidP="003009B2">
      <w:pPr>
        <w:pStyle w:val="FlietextREMI"/>
      </w:pPr>
      <w:r>
        <w:t>Das FUER-Kompetenzstufenmodell unterscheidet fünf Stufen von einer unpassend “Nullniveau” genannten Stufe bis zu einer ebenso unpassend “Maximalniveau” genannten Stufe. Andreas Körber betont gleichwohl, dass die höchste Stufe nicht als verbindliches Ziel für alle Lernenden verstanden werden darf und die Minimal- und Maximalstufen als ideelle Typen zu verstehen seien (2007). Die für die “Praxis” relevanten drei Stufen in der Mitte können – grob zusammengefasst – so beschrieben werden (in Anlehnung an Schreiber 2008, 207–208):</w:t>
      </w:r>
    </w:p>
    <w:p w14:paraId="1408C611" w14:textId="77777777" w:rsidR="003009B2" w:rsidRDefault="003009B2" w:rsidP="003009B2">
      <w:pPr>
        <w:pStyle w:val="FlietextREMI"/>
      </w:pPr>
    </w:p>
    <w:tbl>
      <w:tblPr>
        <w:tblW w:w="96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03"/>
        <w:gridCol w:w="2402"/>
        <w:gridCol w:w="2402"/>
        <w:gridCol w:w="2402"/>
      </w:tblGrid>
      <w:tr w:rsidR="003009B2" w14:paraId="25497E15" w14:textId="77777777" w:rsidTr="0092315D">
        <w:tc>
          <w:tcPr>
            <w:tcW w:w="2402" w:type="dxa"/>
            <w:tcMar>
              <w:top w:w="100" w:type="dxa"/>
              <w:left w:w="100" w:type="dxa"/>
              <w:bottom w:w="100" w:type="dxa"/>
              <w:right w:w="100" w:type="dxa"/>
            </w:tcMar>
          </w:tcPr>
          <w:p w14:paraId="1FAEF24C" w14:textId="77777777" w:rsidR="003009B2" w:rsidRDefault="003009B2" w:rsidP="0092315D">
            <w:pPr>
              <w:widowControl w:val="0"/>
              <w:pBdr>
                <w:top w:val="nil"/>
                <w:left w:val="nil"/>
                <w:bottom w:val="nil"/>
                <w:right w:val="nil"/>
                <w:between w:val="nil"/>
              </w:pBdr>
              <w:rPr>
                <w:b/>
              </w:rPr>
            </w:pPr>
            <w:r>
              <w:rPr>
                <w:b/>
              </w:rPr>
              <w:t>Niveau</w:t>
            </w:r>
          </w:p>
        </w:tc>
        <w:tc>
          <w:tcPr>
            <w:tcW w:w="2402" w:type="dxa"/>
            <w:tcMar>
              <w:top w:w="100" w:type="dxa"/>
              <w:left w:w="100" w:type="dxa"/>
              <w:bottom w:w="100" w:type="dxa"/>
              <w:right w:w="100" w:type="dxa"/>
            </w:tcMar>
          </w:tcPr>
          <w:p w14:paraId="15921D90" w14:textId="77777777" w:rsidR="003009B2" w:rsidRDefault="003009B2" w:rsidP="0092315D">
            <w:pPr>
              <w:widowControl w:val="0"/>
              <w:pBdr>
                <w:top w:val="nil"/>
                <w:left w:val="nil"/>
                <w:bottom w:val="nil"/>
                <w:right w:val="nil"/>
                <w:between w:val="nil"/>
              </w:pBdr>
              <w:rPr>
                <w:b/>
              </w:rPr>
            </w:pPr>
            <w:r>
              <w:rPr>
                <w:b/>
              </w:rPr>
              <w:t>Bezeichnung</w:t>
            </w:r>
          </w:p>
        </w:tc>
        <w:tc>
          <w:tcPr>
            <w:tcW w:w="2402" w:type="dxa"/>
            <w:tcMar>
              <w:top w:w="100" w:type="dxa"/>
              <w:left w:w="100" w:type="dxa"/>
              <w:bottom w:w="100" w:type="dxa"/>
              <w:right w:w="100" w:type="dxa"/>
            </w:tcMar>
          </w:tcPr>
          <w:p w14:paraId="2184C986" w14:textId="77777777" w:rsidR="003009B2" w:rsidRDefault="003009B2" w:rsidP="0092315D">
            <w:pPr>
              <w:widowControl w:val="0"/>
              <w:pBdr>
                <w:top w:val="nil"/>
                <w:left w:val="nil"/>
                <w:bottom w:val="nil"/>
                <w:right w:val="nil"/>
                <w:between w:val="nil"/>
              </w:pBdr>
              <w:rPr>
                <w:b/>
              </w:rPr>
            </w:pPr>
            <w:r>
              <w:rPr>
                <w:b/>
              </w:rPr>
              <w:t>Merkmale</w:t>
            </w:r>
          </w:p>
        </w:tc>
        <w:tc>
          <w:tcPr>
            <w:tcW w:w="2402" w:type="dxa"/>
            <w:tcMar>
              <w:top w:w="100" w:type="dxa"/>
              <w:left w:w="100" w:type="dxa"/>
              <w:bottom w:w="100" w:type="dxa"/>
              <w:right w:w="100" w:type="dxa"/>
            </w:tcMar>
          </w:tcPr>
          <w:p w14:paraId="7E33D399" w14:textId="77777777" w:rsidR="003009B2" w:rsidRDefault="003009B2" w:rsidP="0092315D">
            <w:pPr>
              <w:widowControl w:val="0"/>
              <w:pBdr>
                <w:top w:val="nil"/>
                <w:left w:val="nil"/>
                <w:bottom w:val="nil"/>
                <w:right w:val="nil"/>
                <w:between w:val="nil"/>
              </w:pBdr>
              <w:rPr>
                <w:b/>
              </w:rPr>
            </w:pPr>
            <w:r>
              <w:rPr>
                <w:b/>
              </w:rPr>
              <w:t>Bildhafte Umschreibung</w:t>
            </w:r>
          </w:p>
        </w:tc>
      </w:tr>
      <w:tr w:rsidR="003009B2" w14:paraId="31C7F218" w14:textId="77777777" w:rsidTr="0092315D">
        <w:tc>
          <w:tcPr>
            <w:tcW w:w="2402" w:type="dxa"/>
            <w:tcMar>
              <w:top w:w="100" w:type="dxa"/>
              <w:left w:w="100" w:type="dxa"/>
              <w:bottom w:w="100" w:type="dxa"/>
              <w:right w:w="100" w:type="dxa"/>
            </w:tcMar>
          </w:tcPr>
          <w:p w14:paraId="0F76BBE1" w14:textId="77777777" w:rsidR="003009B2" w:rsidRDefault="003009B2" w:rsidP="0092315D">
            <w:pPr>
              <w:widowControl w:val="0"/>
              <w:pBdr>
                <w:top w:val="nil"/>
                <w:left w:val="nil"/>
                <w:bottom w:val="nil"/>
                <w:right w:val="nil"/>
                <w:between w:val="nil"/>
              </w:pBdr>
            </w:pPr>
            <w:r>
              <w:t>Basales Niveau</w:t>
            </w:r>
          </w:p>
        </w:tc>
        <w:tc>
          <w:tcPr>
            <w:tcW w:w="2402" w:type="dxa"/>
            <w:tcMar>
              <w:top w:w="100" w:type="dxa"/>
              <w:left w:w="100" w:type="dxa"/>
              <w:bottom w:w="100" w:type="dxa"/>
              <w:right w:w="100" w:type="dxa"/>
            </w:tcMar>
          </w:tcPr>
          <w:p w14:paraId="59126ED1" w14:textId="77777777" w:rsidR="003009B2" w:rsidRDefault="003009B2" w:rsidP="0092315D">
            <w:pPr>
              <w:widowControl w:val="0"/>
              <w:pBdr>
                <w:top w:val="nil"/>
                <w:left w:val="nil"/>
                <w:bottom w:val="nil"/>
                <w:right w:val="nil"/>
                <w:between w:val="nil"/>
              </w:pBdr>
            </w:pPr>
            <w:r>
              <w:t>a-konventionell</w:t>
            </w:r>
          </w:p>
        </w:tc>
        <w:tc>
          <w:tcPr>
            <w:tcW w:w="2402" w:type="dxa"/>
            <w:tcMar>
              <w:top w:w="100" w:type="dxa"/>
              <w:left w:w="100" w:type="dxa"/>
              <w:bottom w:w="100" w:type="dxa"/>
              <w:right w:w="100" w:type="dxa"/>
            </w:tcMar>
          </w:tcPr>
          <w:p w14:paraId="33323E17" w14:textId="77777777" w:rsidR="003009B2" w:rsidRDefault="003009B2" w:rsidP="003009B2">
            <w:pPr>
              <w:widowControl w:val="0"/>
              <w:numPr>
                <w:ilvl w:val="0"/>
                <w:numId w:val="102"/>
              </w:numPr>
              <w:pBdr>
                <w:top w:val="nil"/>
                <w:left w:val="nil"/>
                <w:bottom w:val="nil"/>
                <w:right w:val="nil"/>
                <w:between w:val="nil"/>
              </w:pBdr>
            </w:pPr>
            <w:r>
              <w:t>Erste Ansätze historischen Denkens</w:t>
            </w:r>
          </w:p>
          <w:p w14:paraId="2984BCFE" w14:textId="77777777" w:rsidR="003009B2" w:rsidRDefault="003009B2" w:rsidP="003009B2">
            <w:pPr>
              <w:widowControl w:val="0"/>
              <w:numPr>
                <w:ilvl w:val="0"/>
                <w:numId w:val="102"/>
              </w:numPr>
              <w:pBdr>
                <w:top w:val="nil"/>
                <w:left w:val="nil"/>
                <w:bottom w:val="nil"/>
                <w:right w:val="nil"/>
                <w:between w:val="nil"/>
              </w:pBdr>
            </w:pPr>
            <w:r>
              <w:t>Wissen ist unsystematisch</w:t>
            </w:r>
          </w:p>
          <w:p w14:paraId="64531E6F" w14:textId="77777777" w:rsidR="003009B2" w:rsidRDefault="003009B2" w:rsidP="003009B2">
            <w:pPr>
              <w:widowControl w:val="0"/>
              <w:numPr>
                <w:ilvl w:val="0"/>
                <w:numId w:val="102"/>
              </w:numPr>
              <w:pBdr>
                <w:top w:val="nil"/>
                <w:left w:val="nil"/>
                <w:bottom w:val="nil"/>
                <w:right w:val="nil"/>
                <w:between w:val="nil"/>
              </w:pBdr>
            </w:pPr>
            <w:r>
              <w:t>Begriffe und Methoden werden intuitiv genutzt</w:t>
            </w:r>
          </w:p>
          <w:p w14:paraId="63C37112" w14:textId="77777777" w:rsidR="003009B2" w:rsidRDefault="003009B2" w:rsidP="003009B2">
            <w:pPr>
              <w:widowControl w:val="0"/>
              <w:numPr>
                <w:ilvl w:val="0"/>
                <w:numId w:val="102"/>
              </w:numPr>
              <w:pBdr>
                <w:top w:val="nil"/>
                <w:left w:val="nil"/>
                <w:bottom w:val="nil"/>
                <w:right w:val="nil"/>
                <w:between w:val="nil"/>
              </w:pBdr>
            </w:pPr>
            <w:r>
              <w:t>Kommunikation über Geschichte ist schwierig</w:t>
            </w:r>
          </w:p>
        </w:tc>
        <w:tc>
          <w:tcPr>
            <w:tcW w:w="2402" w:type="dxa"/>
            <w:tcMar>
              <w:top w:w="100" w:type="dxa"/>
              <w:left w:w="100" w:type="dxa"/>
              <w:bottom w:w="100" w:type="dxa"/>
              <w:right w:w="100" w:type="dxa"/>
            </w:tcMar>
          </w:tcPr>
          <w:p w14:paraId="5BD5BD31" w14:textId="77777777" w:rsidR="003009B2" w:rsidRDefault="003009B2" w:rsidP="0092315D">
            <w:pPr>
              <w:widowControl w:val="0"/>
              <w:pBdr>
                <w:top w:val="nil"/>
                <w:left w:val="nil"/>
                <w:bottom w:val="nil"/>
                <w:right w:val="nil"/>
                <w:between w:val="nil"/>
              </w:pBdr>
            </w:pPr>
            <w:r>
              <w:t>Einzelne Puzzlestücke ohne größere Kontextualisierungen; eigene, spontane Deutungen</w:t>
            </w:r>
          </w:p>
        </w:tc>
      </w:tr>
      <w:tr w:rsidR="003009B2" w14:paraId="5BAA87E0" w14:textId="77777777" w:rsidTr="0092315D">
        <w:tc>
          <w:tcPr>
            <w:tcW w:w="2402" w:type="dxa"/>
            <w:tcMar>
              <w:top w:w="100" w:type="dxa"/>
              <w:left w:w="100" w:type="dxa"/>
              <w:bottom w:w="100" w:type="dxa"/>
              <w:right w:w="100" w:type="dxa"/>
            </w:tcMar>
          </w:tcPr>
          <w:p w14:paraId="5E9F4EC5" w14:textId="77777777" w:rsidR="003009B2" w:rsidRDefault="003009B2" w:rsidP="0092315D">
            <w:pPr>
              <w:widowControl w:val="0"/>
              <w:pBdr>
                <w:top w:val="nil"/>
                <w:left w:val="nil"/>
                <w:bottom w:val="nil"/>
                <w:right w:val="nil"/>
                <w:between w:val="nil"/>
              </w:pBdr>
            </w:pPr>
            <w:r>
              <w:t>Intermediäres Niveau</w:t>
            </w:r>
          </w:p>
        </w:tc>
        <w:tc>
          <w:tcPr>
            <w:tcW w:w="2402" w:type="dxa"/>
            <w:tcMar>
              <w:top w:w="100" w:type="dxa"/>
              <w:left w:w="100" w:type="dxa"/>
              <w:bottom w:w="100" w:type="dxa"/>
              <w:right w:w="100" w:type="dxa"/>
            </w:tcMar>
          </w:tcPr>
          <w:p w14:paraId="209DC36B" w14:textId="77777777" w:rsidR="003009B2" w:rsidRDefault="003009B2" w:rsidP="0092315D">
            <w:pPr>
              <w:widowControl w:val="0"/>
            </w:pPr>
            <w:r>
              <w:t>konventionell</w:t>
            </w:r>
          </w:p>
        </w:tc>
        <w:tc>
          <w:tcPr>
            <w:tcW w:w="2402" w:type="dxa"/>
            <w:tcMar>
              <w:top w:w="100" w:type="dxa"/>
              <w:left w:w="100" w:type="dxa"/>
              <w:bottom w:w="100" w:type="dxa"/>
              <w:right w:w="100" w:type="dxa"/>
            </w:tcMar>
          </w:tcPr>
          <w:p w14:paraId="5F5EB044" w14:textId="77777777" w:rsidR="003009B2" w:rsidRDefault="003009B2" w:rsidP="003009B2">
            <w:pPr>
              <w:widowControl w:val="0"/>
              <w:numPr>
                <w:ilvl w:val="0"/>
                <w:numId w:val="100"/>
              </w:numPr>
              <w:pBdr>
                <w:top w:val="none" w:sz="0" w:space="0" w:color="auto"/>
                <w:left w:val="none" w:sz="0" w:space="0" w:color="auto"/>
                <w:bottom w:val="none" w:sz="0" w:space="0" w:color="auto"/>
                <w:right w:val="none" w:sz="0" w:space="0" w:color="auto"/>
                <w:between w:val="none" w:sz="0" w:space="0" w:color="auto"/>
              </w:pBdr>
            </w:pPr>
            <w:r>
              <w:t>Orientierung an gesellschaftlich anerkannten Konventionen</w:t>
            </w:r>
          </w:p>
          <w:p w14:paraId="4E9D1D15" w14:textId="77777777" w:rsidR="003009B2" w:rsidRDefault="003009B2" w:rsidP="003009B2">
            <w:pPr>
              <w:widowControl w:val="0"/>
              <w:numPr>
                <w:ilvl w:val="0"/>
                <w:numId w:val="100"/>
              </w:numPr>
              <w:pBdr>
                <w:top w:val="none" w:sz="0" w:space="0" w:color="auto"/>
                <w:left w:val="none" w:sz="0" w:space="0" w:color="auto"/>
                <w:bottom w:val="none" w:sz="0" w:space="0" w:color="auto"/>
                <w:right w:val="none" w:sz="0" w:space="0" w:color="auto"/>
                <w:between w:val="none" w:sz="0" w:space="0" w:color="auto"/>
              </w:pBdr>
            </w:pPr>
            <w:r>
              <w:t>Nutzung von Fachbegriffen, Konzepten, Vorgehensweisen</w:t>
            </w:r>
          </w:p>
          <w:p w14:paraId="7C719C8C" w14:textId="77777777" w:rsidR="003009B2" w:rsidRDefault="003009B2" w:rsidP="003009B2">
            <w:pPr>
              <w:widowControl w:val="0"/>
              <w:numPr>
                <w:ilvl w:val="0"/>
                <w:numId w:val="100"/>
              </w:numPr>
              <w:pBdr>
                <w:top w:val="none" w:sz="0" w:space="0" w:color="auto"/>
                <w:left w:val="none" w:sz="0" w:space="0" w:color="auto"/>
                <w:bottom w:val="none" w:sz="0" w:space="0" w:color="auto"/>
                <w:right w:val="none" w:sz="0" w:space="0" w:color="auto"/>
                <w:between w:val="none" w:sz="0" w:space="0" w:color="auto"/>
              </w:pBdr>
            </w:pPr>
            <w:r>
              <w:lastRenderedPageBreak/>
              <w:t>(fachlicher) Austausch über Geschichte möglich</w:t>
            </w:r>
          </w:p>
          <w:p w14:paraId="2D8F929C" w14:textId="77777777" w:rsidR="003009B2" w:rsidRDefault="003009B2" w:rsidP="0092315D">
            <w:pPr>
              <w:widowControl w:val="0"/>
            </w:pPr>
          </w:p>
          <w:p w14:paraId="77F825F0" w14:textId="77777777" w:rsidR="003009B2" w:rsidRDefault="003009B2" w:rsidP="0092315D">
            <w:pPr>
              <w:widowControl w:val="0"/>
              <w:pBdr>
                <w:top w:val="nil"/>
                <w:left w:val="nil"/>
                <w:bottom w:val="nil"/>
                <w:right w:val="nil"/>
                <w:between w:val="nil"/>
              </w:pBdr>
            </w:pPr>
          </w:p>
        </w:tc>
        <w:tc>
          <w:tcPr>
            <w:tcW w:w="2402" w:type="dxa"/>
            <w:tcMar>
              <w:top w:w="100" w:type="dxa"/>
              <w:left w:w="100" w:type="dxa"/>
              <w:bottom w:w="100" w:type="dxa"/>
              <w:right w:w="100" w:type="dxa"/>
            </w:tcMar>
          </w:tcPr>
          <w:p w14:paraId="05D45C08" w14:textId="77777777" w:rsidR="003009B2" w:rsidRDefault="003009B2" w:rsidP="0092315D">
            <w:pPr>
              <w:widowControl w:val="0"/>
            </w:pPr>
            <w:r>
              <w:lastRenderedPageBreak/>
              <w:t>Puzzlestücke fügen sich zu einem Bild; Nutzung von "Spielregeln" der Geschichtskultur</w:t>
            </w:r>
          </w:p>
          <w:p w14:paraId="3EDB4B7D" w14:textId="77777777" w:rsidR="003009B2" w:rsidRDefault="003009B2" w:rsidP="0092315D">
            <w:pPr>
              <w:widowControl w:val="0"/>
            </w:pPr>
          </w:p>
          <w:p w14:paraId="7DEBD72B" w14:textId="77777777" w:rsidR="003009B2" w:rsidRDefault="003009B2" w:rsidP="0092315D">
            <w:pPr>
              <w:widowControl w:val="0"/>
              <w:pBdr>
                <w:top w:val="nil"/>
                <w:left w:val="nil"/>
                <w:bottom w:val="nil"/>
                <w:right w:val="nil"/>
                <w:between w:val="nil"/>
              </w:pBdr>
            </w:pPr>
          </w:p>
        </w:tc>
      </w:tr>
      <w:tr w:rsidR="003009B2" w14:paraId="59395325" w14:textId="77777777" w:rsidTr="0092315D">
        <w:tc>
          <w:tcPr>
            <w:tcW w:w="2402" w:type="dxa"/>
            <w:tcMar>
              <w:top w:w="100" w:type="dxa"/>
              <w:left w:w="100" w:type="dxa"/>
              <w:bottom w:w="100" w:type="dxa"/>
              <w:right w:w="100" w:type="dxa"/>
            </w:tcMar>
          </w:tcPr>
          <w:p w14:paraId="382B94EF" w14:textId="77777777" w:rsidR="003009B2" w:rsidRDefault="003009B2" w:rsidP="0092315D">
            <w:pPr>
              <w:widowControl w:val="0"/>
              <w:pBdr>
                <w:top w:val="nil"/>
                <w:left w:val="nil"/>
                <w:bottom w:val="nil"/>
                <w:right w:val="nil"/>
                <w:between w:val="nil"/>
              </w:pBdr>
            </w:pPr>
            <w:r>
              <w:t>Elaboriertes Niveau</w:t>
            </w:r>
          </w:p>
        </w:tc>
        <w:tc>
          <w:tcPr>
            <w:tcW w:w="2402" w:type="dxa"/>
            <w:tcMar>
              <w:top w:w="100" w:type="dxa"/>
              <w:left w:w="100" w:type="dxa"/>
              <w:bottom w:w="100" w:type="dxa"/>
              <w:right w:w="100" w:type="dxa"/>
            </w:tcMar>
          </w:tcPr>
          <w:p w14:paraId="7AFD78A0" w14:textId="77777777" w:rsidR="003009B2" w:rsidRDefault="003009B2" w:rsidP="0092315D">
            <w:pPr>
              <w:widowControl w:val="0"/>
              <w:pBdr>
                <w:top w:val="nil"/>
                <w:left w:val="nil"/>
                <w:bottom w:val="nil"/>
                <w:right w:val="nil"/>
                <w:between w:val="nil"/>
              </w:pBdr>
            </w:pPr>
            <w:r>
              <w:t>trans-konventionell</w:t>
            </w:r>
          </w:p>
        </w:tc>
        <w:tc>
          <w:tcPr>
            <w:tcW w:w="2402" w:type="dxa"/>
            <w:tcMar>
              <w:top w:w="100" w:type="dxa"/>
              <w:left w:w="100" w:type="dxa"/>
              <w:bottom w:w="100" w:type="dxa"/>
              <w:right w:w="100" w:type="dxa"/>
            </w:tcMar>
          </w:tcPr>
          <w:p w14:paraId="6909903A" w14:textId="77777777" w:rsidR="003009B2" w:rsidRDefault="003009B2" w:rsidP="003009B2">
            <w:pPr>
              <w:widowControl w:val="0"/>
              <w:numPr>
                <w:ilvl w:val="0"/>
                <w:numId w:val="101"/>
              </w:numPr>
              <w:pBdr>
                <w:top w:val="none" w:sz="0" w:space="0" w:color="auto"/>
                <w:left w:val="none" w:sz="0" w:space="0" w:color="auto"/>
                <w:bottom w:val="none" w:sz="0" w:space="0" w:color="auto"/>
                <w:right w:val="none" w:sz="0" w:space="0" w:color="auto"/>
                <w:between w:val="none" w:sz="0" w:space="0" w:color="auto"/>
              </w:pBdr>
            </w:pPr>
            <w:r>
              <w:t>Konventionen werden bewusst reflektiert</w:t>
            </w:r>
          </w:p>
          <w:p w14:paraId="2EEEF5E3" w14:textId="77777777" w:rsidR="003009B2" w:rsidRDefault="003009B2" w:rsidP="003009B2">
            <w:pPr>
              <w:widowControl w:val="0"/>
              <w:numPr>
                <w:ilvl w:val="0"/>
                <w:numId w:val="101"/>
              </w:numPr>
              <w:pBdr>
                <w:top w:val="none" w:sz="0" w:space="0" w:color="auto"/>
                <w:left w:val="none" w:sz="0" w:space="0" w:color="auto"/>
                <w:bottom w:val="none" w:sz="0" w:space="0" w:color="auto"/>
                <w:right w:val="none" w:sz="0" w:space="0" w:color="auto"/>
                <w:between w:val="none" w:sz="0" w:space="0" w:color="auto"/>
              </w:pBdr>
            </w:pPr>
            <w:r>
              <w:t>Eigene Konzepte können entwickelt werden</w:t>
            </w:r>
          </w:p>
          <w:p w14:paraId="205BBFC3" w14:textId="77777777" w:rsidR="003009B2" w:rsidRDefault="003009B2" w:rsidP="003009B2">
            <w:pPr>
              <w:widowControl w:val="0"/>
              <w:numPr>
                <w:ilvl w:val="0"/>
                <w:numId w:val="101"/>
              </w:numPr>
              <w:pBdr>
                <w:top w:val="none" w:sz="0" w:space="0" w:color="auto"/>
                <w:left w:val="none" w:sz="0" w:space="0" w:color="auto"/>
                <w:bottom w:val="none" w:sz="0" w:space="0" w:color="auto"/>
                <w:right w:val="none" w:sz="0" w:space="0" w:color="auto"/>
                <w:between w:val="none" w:sz="0" w:space="0" w:color="auto"/>
              </w:pBdr>
            </w:pPr>
            <w:r>
              <w:t>Historisches Denken ist kritisch, selbstständig und flexibel</w:t>
            </w:r>
          </w:p>
        </w:tc>
        <w:tc>
          <w:tcPr>
            <w:tcW w:w="2402" w:type="dxa"/>
            <w:tcMar>
              <w:top w:w="100" w:type="dxa"/>
              <w:left w:w="100" w:type="dxa"/>
              <w:bottom w:w="100" w:type="dxa"/>
              <w:right w:w="100" w:type="dxa"/>
            </w:tcMar>
          </w:tcPr>
          <w:p w14:paraId="7AD85B73" w14:textId="19B0D1E3" w:rsidR="003009B2" w:rsidRDefault="003009B2" w:rsidP="0092315D">
            <w:pPr>
              <w:widowControl w:val="0"/>
              <w:pBdr>
                <w:top w:val="nil"/>
                <w:left w:val="nil"/>
                <w:bottom w:val="nil"/>
                <w:right w:val="nil"/>
                <w:between w:val="nil"/>
              </w:pBdr>
            </w:pPr>
            <w:r>
              <w:t xml:space="preserve">Puzzlestücke werden neu angeordnet, ergänzt oder </w:t>
            </w:r>
            <w:r>
              <w:t>verändert; kritisches</w:t>
            </w:r>
            <w:r>
              <w:t xml:space="preserve"> Denken, kreative Zugänge werden gewählt</w:t>
            </w:r>
          </w:p>
        </w:tc>
      </w:tr>
    </w:tbl>
    <w:p w14:paraId="234EC381" w14:textId="77777777" w:rsidR="003009B2" w:rsidRDefault="003009B2" w:rsidP="003009B2">
      <w:pPr>
        <w:pStyle w:val="FlietextREMI"/>
      </w:pPr>
    </w:p>
    <w:p w14:paraId="2D0D64B2" w14:textId="77777777" w:rsidR="003009B2" w:rsidRDefault="003009B2" w:rsidP="003009B2">
      <w:pPr>
        <w:pStyle w:val="FlietextREMI"/>
      </w:pPr>
      <w:r>
        <w:t>Auch wenn die empirische Validierung des Niveaustufenmodells noch nicht abgeschlossen ist und die Niveaustufen zunächst vor allem für einen forschenden Blick auf individuelle historische Aneignungsprozesse geeignet sind, kann eine Auseinandersetzung mit der Frage, wie die Niveaustufen zustande kommen und wie sich die einzelnen Lernenden innerhalb dieser Parameter bewegen, auch für die Planung von inklusivem Geschichts- und Geschichtsunterricht von großer Relevanz sein.</w:t>
      </w:r>
    </w:p>
    <w:p w14:paraId="75DCC12D" w14:textId="77777777" w:rsidR="003009B2" w:rsidRDefault="003009B2" w:rsidP="003009B2">
      <w:pPr>
        <w:pStyle w:val="FlietextREMI"/>
      </w:pPr>
      <w:r>
        <w:t>Allerdings fällt auf, dass diese eher kognitivistisch ausgerichtet sind. Judith Riegert schlägt daher vor, auch den Gebrauch kultureller Zeichen von der anschaulichen, konkret-gegenständlichen Ebene sowie basal-perzeptive Aneignungsweisen stärker in Graduierungslogiken und Stufenmodelle einzubeziehen. Damit orientiert sie sich deutlich an sonderpädagogischer Theoriebildung (Riegert 2020).</w:t>
      </w:r>
    </w:p>
    <w:p w14:paraId="0748B0F5" w14:textId="77777777" w:rsidR="003009B2" w:rsidRPr="003009B2" w:rsidRDefault="003009B2" w:rsidP="003009B2">
      <w:pPr>
        <w:pStyle w:val="FlietextREMI"/>
      </w:pPr>
    </w:p>
    <w:p w14:paraId="7294DDDF" w14:textId="0FDEC0EE" w:rsidR="00271763" w:rsidRDefault="003009B2" w:rsidP="003009B2">
      <w:pPr>
        <w:pStyle w:val="berschrift1REMI"/>
      </w:pPr>
      <w:bookmarkStart w:id="38" w:name="_Toc208255893"/>
      <w:bookmarkEnd w:id="26"/>
      <w:bookmarkEnd w:id="27"/>
      <w:r w:rsidRPr="003009B2">
        <w:t>8.</w:t>
      </w:r>
      <w:r>
        <w:t xml:space="preserve"> </w:t>
      </w:r>
      <w:r w:rsidR="00271763" w:rsidRPr="00271763">
        <w:t>Literaturverzeichnis</w:t>
      </w:r>
      <w:bookmarkEnd w:id="38"/>
    </w:p>
    <w:p w14:paraId="5410B736" w14:textId="77777777" w:rsidR="00271763" w:rsidRPr="00271763" w:rsidRDefault="00271763" w:rsidP="00271763"/>
    <w:p w14:paraId="554CB6D8" w14:textId="77777777" w:rsidR="003009B2" w:rsidRDefault="003009B2" w:rsidP="003009B2">
      <w:pPr>
        <w:pStyle w:val="ListenabsatzregularREMI"/>
        <w:rPr>
          <w:szCs w:val="22"/>
        </w:rPr>
      </w:pPr>
      <w:r>
        <w:t xml:space="preserve">Adamski, P. (2014). </w:t>
      </w:r>
      <w:r w:rsidRPr="003009B2">
        <w:rPr>
          <w:rStyle w:val="ListensatzkursivREMI"/>
        </w:rPr>
        <w:t>Historisches Lernen diagnostizieren: Lernvoraussetzungen - Lernprozesse - Lernleistungen</w:t>
      </w:r>
      <w:r>
        <w:t>. Wochenschau.</w:t>
      </w:r>
    </w:p>
    <w:p w14:paraId="7B0F6DE8" w14:textId="77777777" w:rsidR="003009B2" w:rsidRDefault="003009B2" w:rsidP="003009B2">
      <w:pPr>
        <w:pStyle w:val="ListenabsatzregularREMI"/>
      </w:pPr>
      <w:proofErr w:type="spellStart"/>
      <w:r>
        <w:t>Barricelli</w:t>
      </w:r>
      <w:proofErr w:type="spellEnd"/>
      <w:r>
        <w:t xml:space="preserve">, M., Gautschi, P., &amp; Körber, A. (2017). Historische Kompetenzen und Kompetenzmodelle. In Michele. </w:t>
      </w:r>
      <w:proofErr w:type="spellStart"/>
      <w:r>
        <w:t>Barricelli</w:t>
      </w:r>
      <w:proofErr w:type="spellEnd"/>
      <w:r>
        <w:t xml:space="preserve"> &amp; M. Lücke (Hrsg.), </w:t>
      </w:r>
      <w:r w:rsidRPr="003009B2">
        <w:rPr>
          <w:rStyle w:val="ListensatzkursivREMI"/>
        </w:rPr>
        <w:t>Handbuch Praxis des Geschichtsunterrichts</w:t>
      </w:r>
      <w:r>
        <w:t xml:space="preserve"> (2. Aufl., S. 207–235). Wochenschau.</w:t>
      </w:r>
    </w:p>
    <w:p w14:paraId="19F85DA3" w14:textId="77777777" w:rsidR="003009B2" w:rsidRDefault="003009B2" w:rsidP="003009B2">
      <w:pPr>
        <w:pStyle w:val="ListenabsatzregularREMI"/>
        <w:rPr>
          <w:szCs w:val="22"/>
        </w:rPr>
      </w:pPr>
      <w:r>
        <w:t xml:space="preserve">Barsch, S. (2023). Diversitätssensibler Geschichtsunterricht. In Fenn, M. &amp; </w:t>
      </w:r>
      <w:proofErr w:type="spellStart"/>
      <w:r>
        <w:t>Zülsdorf</w:t>
      </w:r>
      <w:proofErr w:type="spellEnd"/>
      <w:r>
        <w:t xml:space="preserve">-Kersting, M. (Hrsg.), </w:t>
      </w:r>
      <w:r w:rsidRPr="003009B2">
        <w:rPr>
          <w:rStyle w:val="ListensatzkursivREMI"/>
        </w:rPr>
        <w:t>Geschichts-Didaktik: Praxishandbuch für den Geschichtsunterricht</w:t>
      </w:r>
      <w:r>
        <w:t xml:space="preserve"> (1. Auflage, S. 233–249). Cornelsen.</w:t>
      </w:r>
    </w:p>
    <w:p w14:paraId="682CEF88" w14:textId="77777777" w:rsidR="003009B2" w:rsidRDefault="003009B2" w:rsidP="003009B2">
      <w:pPr>
        <w:pStyle w:val="ListenabsatzregularREMI"/>
        <w:rPr>
          <w:szCs w:val="22"/>
        </w:rPr>
      </w:pPr>
      <w:r>
        <w:lastRenderedPageBreak/>
        <w:t xml:space="preserve">Barsch, S. (2020). </w:t>
      </w:r>
      <w:r w:rsidRPr="003009B2">
        <w:rPr>
          <w:rStyle w:val="ListensatzkursivREMI"/>
        </w:rPr>
        <w:t>Inklusiven Geschichtsunterricht planen</w:t>
      </w:r>
      <w:r>
        <w:t>. Wochenschau.</w:t>
      </w:r>
    </w:p>
    <w:p w14:paraId="1EEE32E3" w14:textId="77777777" w:rsidR="003009B2" w:rsidRDefault="003009B2" w:rsidP="003009B2">
      <w:pPr>
        <w:pStyle w:val="ListenabsatzregularREMI"/>
        <w:rPr>
          <w:szCs w:val="22"/>
        </w:rPr>
      </w:pPr>
      <w:r>
        <w:t xml:space="preserve">Barsch, S., Degner, B., Kühberger, C., &amp; Lücke, M. (Hrsg.). (2020). </w:t>
      </w:r>
      <w:r w:rsidRPr="003009B2">
        <w:rPr>
          <w:rStyle w:val="ListensatzkursivREMI"/>
        </w:rPr>
        <w:t>Handbuch Diversität im Geschichtsunterricht: Inklusive Geschichtsdidaktik.</w:t>
      </w:r>
      <w:r>
        <w:t xml:space="preserve"> Wochenschau.</w:t>
      </w:r>
    </w:p>
    <w:p w14:paraId="3322F952" w14:textId="77777777" w:rsidR="003009B2" w:rsidRDefault="003009B2" w:rsidP="003009B2">
      <w:pPr>
        <w:pStyle w:val="ListenabsatzregularREMI"/>
        <w:rPr>
          <w:szCs w:val="22"/>
        </w:rPr>
      </w:pPr>
      <w:r>
        <w:t>Barsch, S., &amp; Kühberger, C. (2020a). Mit verschiedenen Darstellungen zum Mittelalter arbeiten. Eine „</w:t>
      </w:r>
      <w:proofErr w:type="spellStart"/>
      <w:r>
        <w:t>ramp</w:t>
      </w:r>
      <w:proofErr w:type="spellEnd"/>
      <w:r>
        <w:t xml:space="preserve">“ für inklusiven Geschichtsunterricht. In Degner, B., Barsch, S., Kühberger, C. &amp; Lücke, M. (Hrsg.), </w:t>
      </w:r>
      <w:r w:rsidRPr="003009B2">
        <w:rPr>
          <w:rStyle w:val="ListensatzkursivREMI"/>
        </w:rPr>
        <w:t>Handbuch Diversität im Geschichtsunterricht. Zugänge zu einer inklusiven Geschichtsdidaktik</w:t>
      </w:r>
      <w:r>
        <w:t xml:space="preserve"> (S. 507–515). Wochenschau.</w:t>
      </w:r>
    </w:p>
    <w:p w14:paraId="5FC383DF" w14:textId="77777777" w:rsidR="003009B2" w:rsidRDefault="003009B2" w:rsidP="003009B2">
      <w:pPr>
        <w:pStyle w:val="ListenabsatzregularREMI"/>
      </w:pPr>
      <w:r>
        <w:t xml:space="preserve">Barsch, S., &amp; Kühberger, C. (2020b). Kompetenzorientierung im diversitätssensiblen Geschichtsunterricht. In Degner, Bettina, Barsch, Sebastian, Kühberger, Christoph, &amp; Lücke, Martin (Hrsg.), </w:t>
      </w:r>
      <w:r w:rsidRPr="003009B2">
        <w:rPr>
          <w:rStyle w:val="ListensatzkursivREMI"/>
        </w:rPr>
        <w:t>Handbuch Diversität im Geschichtsunterricht. Zugänge zu einer inklusiven Geschichtsdidaktik</w:t>
      </w:r>
      <w:r>
        <w:t xml:space="preserve"> (S. 202–210). Wochenschau.</w:t>
      </w:r>
    </w:p>
    <w:p w14:paraId="6AA6EDFB" w14:textId="77777777" w:rsidR="003009B2" w:rsidRDefault="003009B2" w:rsidP="003009B2">
      <w:pPr>
        <w:pStyle w:val="ListenabsatzregularREMI"/>
        <w:rPr>
          <w:szCs w:val="22"/>
        </w:rPr>
      </w:pPr>
      <w:r>
        <w:t xml:space="preserve">Baumgärtner, U. (2024). </w:t>
      </w:r>
      <w:r w:rsidRPr="003009B2">
        <w:rPr>
          <w:rStyle w:val="ListensatzkursivREMI"/>
        </w:rPr>
        <w:t>Wegweiser Geschichtsdidaktik: Historisches Lernen in der Schule</w:t>
      </w:r>
      <w:r>
        <w:t xml:space="preserve"> (3., überarbeitete Auflage). Brill | Schöningh.</w:t>
      </w:r>
      <w:hyperlink r:id="rId16">
        <w:r>
          <w:rPr>
            <w:color w:val="1155CC"/>
            <w:u w:val="single"/>
          </w:rPr>
          <w:t xml:space="preserve"> https://doi.org/10.36198/9783838561622</w:t>
        </w:r>
      </w:hyperlink>
    </w:p>
    <w:p w14:paraId="2104AC93" w14:textId="77777777" w:rsidR="003009B2" w:rsidRDefault="003009B2" w:rsidP="003009B2">
      <w:pPr>
        <w:pStyle w:val="ListenabsatzregularREMI"/>
        <w:rPr>
          <w:szCs w:val="22"/>
        </w:rPr>
      </w:pPr>
      <w:r>
        <w:t xml:space="preserve">Becher, A., Gläser, E., &amp; </w:t>
      </w:r>
      <w:proofErr w:type="spellStart"/>
      <w:r>
        <w:t>Pleitner</w:t>
      </w:r>
      <w:proofErr w:type="spellEnd"/>
      <w:r>
        <w:t xml:space="preserve">, B. (2016). Einleitung. In Becher, A., Gläser, E. &amp; </w:t>
      </w:r>
      <w:proofErr w:type="spellStart"/>
      <w:r>
        <w:t>Pleitner</w:t>
      </w:r>
      <w:proofErr w:type="spellEnd"/>
      <w:r>
        <w:t xml:space="preserve">, B. (Hrsg.), </w:t>
      </w:r>
      <w:r w:rsidRPr="003009B2">
        <w:rPr>
          <w:rStyle w:val="ListensatzkursivREMI"/>
        </w:rPr>
        <w:t>Die historische Perspektive konkret</w:t>
      </w:r>
      <w:r>
        <w:t xml:space="preserve"> (S. 9–12). Verlag Julius Klinkhardt.</w:t>
      </w:r>
    </w:p>
    <w:p w14:paraId="4B5D3694" w14:textId="77777777" w:rsidR="003009B2" w:rsidRDefault="003009B2" w:rsidP="003009B2">
      <w:pPr>
        <w:pStyle w:val="ListenabsatzregularREMI"/>
        <w:rPr>
          <w:szCs w:val="22"/>
        </w:rPr>
      </w:pPr>
      <w:r>
        <w:t xml:space="preserve">Bergmann, K. (2016). </w:t>
      </w:r>
      <w:r w:rsidRPr="003009B2">
        <w:rPr>
          <w:rStyle w:val="ListensatzkursivREMI"/>
        </w:rPr>
        <w:t>Multiperspektivität: Geschichte selber denken</w:t>
      </w:r>
      <w:r>
        <w:t xml:space="preserve"> (3. Auflage). Wochenschau.</w:t>
      </w:r>
    </w:p>
    <w:p w14:paraId="5203A7ED" w14:textId="77777777" w:rsidR="003009B2" w:rsidRDefault="003009B2" w:rsidP="003009B2">
      <w:pPr>
        <w:pStyle w:val="ListenabsatzregularREMI"/>
        <w:rPr>
          <w:szCs w:val="22"/>
        </w:rPr>
      </w:pPr>
      <w:r>
        <w:t xml:space="preserve">Bertram, C. (2017). </w:t>
      </w:r>
      <w:r w:rsidRPr="003009B2">
        <w:rPr>
          <w:rStyle w:val="ListensatzkursivREMI"/>
        </w:rPr>
        <w:t>Zeitzeugen im Geschichtsunterricht: Chance oder Risiko für historisches Lernen?: eine randomisierte Interventionsstudie</w:t>
      </w:r>
      <w:r>
        <w:t>. Wochenschau.</w:t>
      </w:r>
    </w:p>
    <w:p w14:paraId="714E18F8" w14:textId="77777777" w:rsidR="003009B2" w:rsidRDefault="003009B2" w:rsidP="003009B2">
      <w:pPr>
        <w:pStyle w:val="ListenabsatzregularREMI"/>
        <w:rPr>
          <w:szCs w:val="22"/>
        </w:rPr>
      </w:pPr>
      <w:r>
        <w:t xml:space="preserve">Buchberger, W., Mattle, E., &amp; </w:t>
      </w:r>
      <w:proofErr w:type="spellStart"/>
      <w:r>
        <w:t>Mörwald</w:t>
      </w:r>
      <w:proofErr w:type="spellEnd"/>
      <w:r>
        <w:t xml:space="preserve">, S. (Hrsg.). (2020). </w:t>
      </w:r>
      <w:r w:rsidRPr="003009B2">
        <w:rPr>
          <w:rStyle w:val="ListensatzkursivREMI"/>
        </w:rPr>
        <w:t>Mit Quellen arbeiten: Aufgaben für historisches Lernen in der Primar- und Sekundarstufe</w:t>
      </w:r>
      <w:r>
        <w:t>. Edition Tandem.</w:t>
      </w:r>
    </w:p>
    <w:p w14:paraId="5C20D52F" w14:textId="77777777" w:rsidR="003009B2" w:rsidRDefault="003009B2" w:rsidP="003009B2">
      <w:pPr>
        <w:pStyle w:val="ListenabsatzregularREMI"/>
        <w:rPr>
          <w:szCs w:val="22"/>
        </w:rPr>
      </w:pPr>
      <w:r>
        <w:t xml:space="preserve">Buchsteiner, M. &amp; Nitsche, M. (Hrsg.) (2016). </w:t>
      </w:r>
      <w:r w:rsidRPr="003009B2">
        <w:rPr>
          <w:rStyle w:val="ListensatzkursivREMI"/>
        </w:rPr>
        <w:t>Historisches Erzählen und Lernen. Historische, theoretische, empirische und pragmatische Erkundungen</w:t>
      </w:r>
      <w:r>
        <w:t xml:space="preserve">. Springer VS. </w:t>
      </w:r>
    </w:p>
    <w:p w14:paraId="729F45E9" w14:textId="77777777" w:rsidR="003009B2" w:rsidRDefault="003009B2" w:rsidP="003009B2">
      <w:pPr>
        <w:pStyle w:val="ListenabsatzregularREMI"/>
        <w:rPr>
          <w:szCs w:val="22"/>
        </w:rPr>
      </w:pPr>
      <w:r>
        <w:t xml:space="preserve">Fenn, M., &amp; </w:t>
      </w:r>
      <w:proofErr w:type="spellStart"/>
      <w:r>
        <w:t>Zülsdorf</w:t>
      </w:r>
      <w:proofErr w:type="spellEnd"/>
      <w:r>
        <w:t xml:space="preserve">-Kersting, M. (2023). Historisches Denken, historisches Wissen, historische Kompetenzen. In Fenn, M. &amp; </w:t>
      </w:r>
      <w:proofErr w:type="spellStart"/>
      <w:r>
        <w:t>Zülsdorf</w:t>
      </w:r>
      <w:proofErr w:type="spellEnd"/>
      <w:r>
        <w:t xml:space="preserve">-Kersting, M. (Hrsg.), </w:t>
      </w:r>
      <w:r w:rsidRPr="003009B2">
        <w:rPr>
          <w:rStyle w:val="ListensatzkursivREMI"/>
        </w:rPr>
        <w:t xml:space="preserve">Geschichts-Didaktik: Praxishandbuch für den Geschichtsunterricht </w:t>
      </w:r>
      <w:r>
        <w:t>(1. Auflage, S. 11–53). Cornelsen.</w:t>
      </w:r>
    </w:p>
    <w:p w14:paraId="6349F3AE" w14:textId="77777777" w:rsidR="003009B2" w:rsidRDefault="003009B2" w:rsidP="003009B2">
      <w:pPr>
        <w:pStyle w:val="ListenabsatzregularREMI"/>
        <w:rPr>
          <w:szCs w:val="22"/>
        </w:rPr>
      </w:pPr>
      <w:proofErr w:type="spellStart"/>
      <w:r>
        <w:t>Genthner</w:t>
      </w:r>
      <w:proofErr w:type="spellEnd"/>
      <w:r>
        <w:t xml:space="preserve">, L. (2023). </w:t>
      </w:r>
      <w:r w:rsidRPr="003009B2">
        <w:rPr>
          <w:rStyle w:val="ListensatzkursivREMI"/>
        </w:rPr>
        <w:t>Urteilsbildung im Geschichtsunterricht. Eine qualitativ-empirische Studie zu Überzeugungen und Praktiken von Lehrkräften</w:t>
      </w:r>
      <w:r>
        <w:t>. V&amp;R.</w:t>
      </w:r>
    </w:p>
    <w:p w14:paraId="271633C1" w14:textId="77777777" w:rsidR="003009B2" w:rsidRDefault="003009B2" w:rsidP="003009B2">
      <w:pPr>
        <w:pStyle w:val="ListenabsatzregularREMI"/>
        <w:rPr>
          <w:szCs w:val="22"/>
        </w:rPr>
      </w:pPr>
      <w:proofErr w:type="spellStart"/>
      <w:r>
        <w:t>Jeismann</w:t>
      </w:r>
      <w:proofErr w:type="spellEnd"/>
      <w:r>
        <w:t xml:space="preserve">, K.-E. (2000). </w:t>
      </w:r>
      <w:r w:rsidRPr="003009B2">
        <w:rPr>
          <w:rStyle w:val="ListensatzkursivREMI"/>
        </w:rPr>
        <w:t>Geschichte und Bildung: Beiträge zur Geschichtsdidaktik und zur historischen Bildungsforschung</w:t>
      </w:r>
      <w:r>
        <w:t>. F. Schöningh.</w:t>
      </w:r>
    </w:p>
    <w:p w14:paraId="19CC28EA" w14:textId="77777777" w:rsidR="003009B2" w:rsidRDefault="003009B2" w:rsidP="003009B2">
      <w:pPr>
        <w:pStyle w:val="ListenabsatzregularREMI"/>
        <w:rPr>
          <w:szCs w:val="22"/>
        </w:rPr>
      </w:pPr>
      <w:r>
        <w:t xml:space="preserve">Körber, A. (2024). Geschichtsbewusstsein: (Nur) reif—Modern—Westlich? Ein Plädoyer. In </w:t>
      </w:r>
      <w:proofErr w:type="spellStart"/>
      <w:r>
        <w:t>Barricelli</w:t>
      </w:r>
      <w:proofErr w:type="spellEnd"/>
      <w:r>
        <w:t xml:space="preserve">, M. &amp; Yildirim, L. (Hrsg.), </w:t>
      </w:r>
      <w:r w:rsidRPr="003009B2">
        <w:rPr>
          <w:rStyle w:val="ListensatzkursivREMI"/>
        </w:rPr>
        <w:t xml:space="preserve">Geschichtsbewusstsein – Geschichtskultur – Public </w:t>
      </w:r>
      <w:proofErr w:type="spellStart"/>
      <w:r w:rsidRPr="003009B2">
        <w:rPr>
          <w:rStyle w:val="ListensatzkursivREMI"/>
        </w:rPr>
        <w:t>History</w:t>
      </w:r>
      <w:proofErr w:type="spellEnd"/>
      <w:r w:rsidRPr="003009B2">
        <w:rPr>
          <w:rStyle w:val="ListensatzkursivREMI"/>
        </w:rPr>
        <w:t>: Ein spannendes Verhältnis</w:t>
      </w:r>
      <w:r>
        <w:t xml:space="preserve"> (S. 225–238). V&amp;R.</w:t>
      </w:r>
    </w:p>
    <w:p w14:paraId="484A5C85" w14:textId="77777777" w:rsidR="003009B2" w:rsidRDefault="003009B2" w:rsidP="003009B2">
      <w:pPr>
        <w:pStyle w:val="ListenabsatzregularREMI"/>
      </w:pPr>
      <w:r>
        <w:t xml:space="preserve">Körber, A. (2007). Die Unterscheidung von Niveaus der Kompetenzen historischen Denkens. In A. Körber, W. Schreiber, &amp; A. Schöner (Hrsg.), </w:t>
      </w:r>
      <w:r w:rsidRPr="003009B2">
        <w:rPr>
          <w:rStyle w:val="ListensatzkursivREMI"/>
        </w:rPr>
        <w:t>Kompetenzen historischen Denkens: Ein Strukturmodell als Beitrag zur Kompetenzorientierung in der Geschichtsdidaktik</w:t>
      </w:r>
      <w:r>
        <w:t xml:space="preserve"> (S. 415–472). Ars Una.</w:t>
      </w:r>
    </w:p>
    <w:p w14:paraId="67CC270A" w14:textId="77777777" w:rsidR="003009B2" w:rsidRDefault="003009B2" w:rsidP="003009B2">
      <w:pPr>
        <w:pStyle w:val="ListenabsatzregularREMI"/>
        <w:rPr>
          <w:szCs w:val="22"/>
        </w:rPr>
      </w:pPr>
      <w:r>
        <w:t xml:space="preserve">Kühberger, C. (Hrsg.). (2012). </w:t>
      </w:r>
      <w:r w:rsidRPr="003009B2">
        <w:rPr>
          <w:rStyle w:val="ListensatzkursivREMI"/>
        </w:rPr>
        <w:t>Historisches Wissen: Geschichtsdidaktische Erkundung zu Art, Tiefe und Umfang für das historische Lernen.</w:t>
      </w:r>
      <w:r>
        <w:t xml:space="preserve"> Wochenschau.</w:t>
      </w:r>
    </w:p>
    <w:p w14:paraId="1E02AAD6" w14:textId="77777777" w:rsidR="003009B2" w:rsidRDefault="003009B2" w:rsidP="003009B2">
      <w:pPr>
        <w:pStyle w:val="ListenabsatzregularREMI"/>
        <w:rPr>
          <w:szCs w:val="22"/>
        </w:rPr>
      </w:pPr>
      <w:r>
        <w:t xml:space="preserve">Lücke, M. (2017). Multiperspektivität, Kontroversität, Pluralität. In </w:t>
      </w:r>
      <w:proofErr w:type="spellStart"/>
      <w:r>
        <w:t>Barricelli</w:t>
      </w:r>
      <w:proofErr w:type="spellEnd"/>
      <w:r>
        <w:t xml:space="preserve">, M. &amp; Lücke, M. (Hrsg.), </w:t>
      </w:r>
      <w:r w:rsidRPr="003009B2">
        <w:rPr>
          <w:rStyle w:val="ListensatzkursivREMI"/>
        </w:rPr>
        <w:t>Handbuch Praxis des Geschichtsunterrichts</w:t>
      </w:r>
      <w:r>
        <w:t xml:space="preserve"> (2. Aufl., Bd. 1, S. 281–288). Wochenschau Verlag.</w:t>
      </w:r>
    </w:p>
    <w:p w14:paraId="6760A569" w14:textId="77777777" w:rsidR="003009B2" w:rsidRDefault="003009B2" w:rsidP="003009B2">
      <w:pPr>
        <w:pStyle w:val="ListenabsatzregularREMI"/>
        <w:rPr>
          <w:szCs w:val="22"/>
        </w:rPr>
      </w:pPr>
      <w:r>
        <w:t>Nohl, F. (2006</w:t>
      </w:r>
      <w:r w:rsidRPr="003009B2">
        <w:rPr>
          <w:rStyle w:val="ListensatzkursivREMI"/>
        </w:rPr>
        <w:t>). Der Projektunterricht: Klasse 5 - 10 </w:t>
      </w:r>
      <w:r>
        <w:t xml:space="preserve">; Grundlagen, Materialien, Bewertung (7. </w:t>
      </w:r>
      <w:proofErr w:type="spellStart"/>
      <w:r>
        <w:t>Aufl</w:t>
      </w:r>
      <w:proofErr w:type="spellEnd"/>
      <w:r>
        <w:t>). AOL-Verl.</w:t>
      </w:r>
    </w:p>
    <w:p w14:paraId="01B6ACE7" w14:textId="77777777" w:rsidR="003009B2" w:rsidRDefault="003009B2" w:rsidP="003009B2">
      <w:pPr>
        <w:pStyle w:val="ListenabsatzregularREMI"/>
        <w:rPr>
          <w:szCs w:val="22"/>
        </w:rPr>
      </w:pPr>
      <w:r>
        <w:t xml:space="preserve">Oswalt, V., Ahlheim, H., Piepenbrink, K., Bömelburg, H.-J., &amp; </w:t>
      </w:r>
      <w:proofErr w:type="spellStart"/>
      <w:r>
        <w:t>Tebruck</w:t>
      </w:r>
      <w:proofErr w:type="spellEnd"/>
      <w:r>
        <w:t xml:space="preserve">, S. (Hrsg.). (2024). </w:t>
      </w:r>
      <w:r w:rsidRPr="003009B2">
        <w:rPr>
          <w:rStyle w:val="ListensatzkursivREMI"/>
        </w:rPr>
        <w:t>Ein heimlicher Quellenkanon? Neue Perspektiven auf Dokumente der Geschichte</w:t>
      </w:r>
      <w:r>
        <w:t>. Wochenschau.</w:t>
      </w:r>
    </w:p>
    <w:p w14:paraId="5813C1C7" w14:textId="77777777" w:rsidR="003009B2" w:rsidRDefault="003009B2" w:rsidP="003009B2">
      <w:pPr>
        <w:pStyle w:val="ListenabsatzregularREMI"/>
        <w:rPr>
          <w:szCs w:val="22"/>
        </w:rPr>
      </w:pPr>
      <w:r>
        <w:t xml:space="preserve">Pandel, H.-J. (2015). </w:t>
      </w:r>
      <w:r w:rsidRPr="003009B2">
        <w:rPr>
          <w:rStyle w:val="ListensatzkursivREMI"/>
        </w:rPr>
        <w:t>Historisches Erzählen: Narrativität im Geschichtsunterricht</w:t>
      </w:r>
      <w:r>
        <w:t xml:space="preserve"> (2. </w:t>
      </w:r>
      <w:proofErr w:type="spellStart"/>
      <w:r>
        <w:t>Aufl</w:t>
      </w:r>
      <w:proofErr w:type="spellEnd"/>
      <w:r>
        <w:t>). Wochenschau.</w:t>
      </w:r>
    </w:p>
    <w:p w14:paraId="08FDE16A" w14:textId="77777777" w:rsidR="003009B2" w:rsidRDefault="003009B2" w:rsidP="003009B2">
      <w:pPr>
        <w:pStyle w:val="ListenabsatzregularREMI"/>
      </w:pPr>
      <w:r>
        <w:t xml:space="preserve">Praxis Geschichte (2022): </w:t>
      </w:r>
      <w:r w:rsidRPr="003009B2">
        <w:rPr>
          <w:rStyle w:val="ListensatzkursivREMI"/>
        </w:rPr>
        <w:t>Legenden, Mythen, Lügen - Kontinuität und Wandel</w:t>
      </w:r>
      <w:r>
        <w:t xml:space="preserve">. </w:t>
      </w:r>
    </w:p>
    <w:p w14:paraId="0EBD5C21" w14:textId="77777777" w:rsidR="003009B2" w:rsidRDefault="003009B2" w:rsidP="003009B2">
      <w:pPr>
        <w:pStyle w:val="ListenabsatzregularREMI"/>
      </w:pPr>
      <w:r>
        <w:t xml:space="preserve">Riegert, J. (2020). Zur Differenzierung der Lerngegenstände im inklusiven Geschichtsunterricht. In Degner, Bettina, Barsch, Sebastian, Kühberger, Christoph, &amp; Lücke, Martin (Hrsg.), </w:t>
      </w:r>
      <w:r w:rsidRPr="003009B2">
        <w:rPr>
          <w:rStyle w:val="ListensatzkursivREMI"/>
        </w:rPr>
        <w:t>Handbuch Diversität im Geschichtsunterricht. Zugänge zu einer inklusiven Geschichtsdidaktik (</w:t>
      </w:r>
      <w:r>
        <w:t>S. 71–81). Wochenschau.</w:t>
      </w:r>
    </w:p>
    <w:p w14:paraId="11840F72" w14:textId="77777777" w:rsidR="003009B2" w:rsidRDefault="003009B2" w:rsidP="003009B2">
      <w:pPr>
        <w:pStyle w:val="ListenabsatzregularREMI"/>
        <w:rPr>
          <w:szCs w:val="22"/>
        </w:rPr>
      </w:pPr>
      <w:proofErr w:type="spellStart"/>
      <w:r>
        <w:t>Rüsen</w:t>
      </w:r>
      <w:proofErr w:type="spellEnd"/>
      <w:r>
        <w:t xml:space="preserve">, J. (2013). </w:t>
      </w:r>
      <w:r w:rsidRPr="003009B2">
        <w:rPr>
          <w:rStyle w:val="ListensatzkursivREMI"/>
        </w:rPr>
        <w:t>Historik: Theorie der Geschichtswissenschaft</w:t>
      </w:r>
      <w:r>
        <w:t>. Böhlau Verlag.</w:t>
      </w:r>
      <w:hyperlink r:id="rId17">
        <w:r>
          <w:rPr>
            <w:color w:val="1155CC"/>
            <w:u w:val="single"/>
          </w:rPr>
          <w:t xml:space="preserve"> http://public.ebookcentral.proquest.com/choice/publicfullrecord.aspx?p=4402719</w:t>
        </w:r>
      </w:hyperlink>
    </w:p>
    <w:p w14:paraId="12513766" w14:textId="77777777" w:rsidR="003009B2" w:rsidRDefault="003009B2" w:rsidP="003009B2">
      <w:pPr>
        <w:pStyle w:val="ListenabsatzregularREMI"/>
        <w:rPr>
          <w:szCs w:val="22"/>
        </w:rPr>
      </w:pPr>
      <w:r>
        <w:lastRenderedPageBreak/>
        <w:t xml:space="preserve">Schaub, H. (2002). </w:t>
      </w:r>
      <w:r w:rsidRPr="003009B2">
        <w:rPr>
          <w:rStyle w:val="ListensatzkursivREMI"/>
        </w:rPr>
        <w:t>Zeit und Geschichte erleben: Zeit in der Natur, Umgang mit Zeit, Erfahrung des Wandels</w:t>
      </w:r>
      <w:r>
        <w:t xml:space="preserve"> (1. </w:t>
      </w:r>
      <w:proofErr w:type="spellStart"/>
      <w:r>
        <w:t>Aufl</w:t>
      </w:r>
      <w:proofErr w:type="spellEnd"/>
      <w:r>
        <w:t>). Cornelsen Scriptor.</w:t>
      </w:r>
    </w:p>
    <w:p w14:paraId="50C6F342" w14:textId="77777777" w:rsidR="003009B2" w:rsidRDefault="003009B2" w:rsidP="003009B2">
      <w:pPr>
        <w:pStyle w:val="ListenabsatzregularREMI"/>
        <w:rPr>
          <w:szCs w:val="22"/>
        </w:rPr>
      </w:pPr>
      <w:r>
        <w:t xml:space="preserve">Schönemann, B., </w:t>
      </w:r>
      <w:proofErr w:type="spellStart"/>
      <w:r>
        <w:t>Thünemann</w:t>
      </w:r>
      <w:proofErr w:type="spellEnd"/>
      <w:r>
        <w:t xml:space="preserve">, H., &amp; </w:t>
      </w:r>
      <w:proofErr w:type="spellStart"/>
      <w:r>
        <w:t>Zülsdorf</w:t>
      </w:r>
      <w:proofErr w:type="spellEnd"/>
      <w:r>
        <w:t xml:space="preserve">-Kersting, M. (2011). </w:t>
      </w:r>
      <w:r w:rsidRPr="003009B2">
        <w:rPr>
          <w:rStyle w:val="ListensatzkursivREMI"/>
        </w:rPr>
        <w:t>Was können Abiturienten? Zugleich ein Beitrag zur Debatte über Kompetenzen und Standards im Fach Geschichte</w:t>
      </w:r>
      <w:r>
        <w:t xml:space="preserve"> (2. </w:t>
      </w:r>
      <w:proofErr w:type="spellStart"/>
      <w:r>
        <w:t>Aufl</w:t>
      </w:r>
      <w:proofErr w:type="spellEnd"/>
      <w:r>
        <w:t xml:space="preserve">). </w:t>
      </w:r>
      <w:proofErr w:type="spellStart"/>
      <w:r>
        <w:t>Lit</w:t>
      </w:r>
      <w:proofErr w:type="spellEnd"/>
      <w:r>
        <w:t>.</w:t>
      </w:r>
    </w:p>
    <w:p w14:paraId="7B6F1572" w14:textId="77777777" w:rsidR="003009B2" w:rsidRDefault="003009B2" w:rsidP="003009B2">
      <w:pPr>
        <w:pStyle w:val="ListenabsatzregularREMI"/>
        <w:rPr>
          <w:szCs w:val="22"/>
        </w:rPr>
      </w:pPr>
      <w:r>
        <w:t xml:space="preserve">Schreiber, W. (2008). Ein Kompetenz-Strukturmodell historischen Denkens. </w:t>
      </w:r>
      <w:r w:rsidRPr="003009B2">
        <w:rPr>
          <w:rStyle w:val="ListensatzkursivREMI"/>
        </w:rPr>
        <w:t>Zeitschrift für Pädagogik</w:t>
      </w:r>
      <w:r>
        <w:t>, 54(2), 198–212.</w:t>
      </w:r>
      <w:hyperlink r:id="rId18">
        <w:r>
          <w:rPr>
            <w:color w:val="1155CC"/>
            <w:u w:val="single"/>
          </w:rPr>
          <w:t xml:space="preserve"> https://doi.org/10.25656/01:4345</w:t>
        </w:r>
      </w:hyperlink>
    </w:p>
    <w:p w14:paraId="6F96BAE2" w14:textId="77777777" w:rsidR="003009B2" w:rsidRDefault="003009B2" w:rsidP="003009B2">
      <w:pPr>
        <w:pStyle w:val="ListenabsatzregularREMI"/>
        <w:rPr>
          <w:szCs w:val="22"/>
        </w:rPr>
      </w:pPr>
      <w:r>
        <w:t xml:space="preserve">Schreiber, W., Körber, A., v. Borries, B., Krammer, R., Leutner-Ramme, S., Mebus, S., Schöner, A., &amp; Ziegler, B. (2007). Historisches Denken. Ein Kompetenz-Strukturmodell (Basisbeitrag). In Körber, A., Schreiber, W. &amp; Schöner, A. (Hrsg.), </w:t>
      </w:r>
      <w:r w:rsidRPr="003009B2">
        <w:rPr>
          <w:rStyle w:val="ListensatzkursivREMI"/>
        </w:rPr>
        <w:t>Kompetenzen historischen Denkens: Ein Strukturmodell als Beitrag zur Kompetenzorientierung in der Geschichtsdidaktik</w:t>
      </w:r>
      <w:r>
        <w:t xml:space="preserve"> (S. 17–53). Ars Una.</w:t>
      </w:r>
    </w:p>
    <w:p w14:paraId="048C75B4" w14:textId="77777777" w:rsidR="003009B2" w:rsidRDefault="003009B2" w:rsidP="003009B2">
      <w:pPr>
        <w:pStyle w:val="ListenabsatzregularREMI"/>
        <w:rPr>
          <w:szCs w:val="22"/>
        </w:rPr>
      </w:pPr>
      <w:proofErr w:type="spellStart"/>
      <w:r>
        <w:t>segu</w:t>
      </w:r>
      <w:proofErr w:type="spellEnd"/>
      <w:r>
        <w:t xml:space="preserve"> – selbstgesteuert-entwickelnder Geschichtsunterricht: Epochen der Geschichte | </w:t>
      </w:r>
      <w:r w:rsidRPr="003009B2">
        <w:rPr>
          <w:rStyle w:val="ListensatzkursivREMI"/>
        </w:rPr>
        <w:t>Digitale Zeitleiste</w:t>
      </w:r>
      <w:r>
        <w:t>. Online unter:</w:t>
      </w:r>
      <w:hyperlink r:id="rId19">
        <w:r>
          <w:rPr>
            <w:color w:val="1155CC"/>
            <w:u w:val="single"/>
          </w:rPr>
          <w:t xml:space="preserve"> https://segu-geschichte.de/epochen-geschichte/</w:t>
        </w:r>
      </w:hyperlink>
    </w:p>
    <w:p w14:paraId="1B8C28C6" w14:textId="77777777" w:rsidR="003009B2" w:rsidRDefault="003009B2" w:rsidP="003009B2">
      <w:pPr>
        <w:pStyle w:val="ListenabsatzregularREMI"/>
      </w:pPr>
      <w:r w:rsidRPr="008E68FA">
        <w:rPr>
          <w:lang w:val="en-US"/>
        </w:rPr>
        <w:t xml:space="preserve">Smith, N. (2010). </w:t>
      </w:r>
      <w:r w:rsidRPr="008E68FA">
        <w:rPr>
          <w:i/>
          <w:lang w:val="en-US"/>
        </w:rPr>
        <w:t>History teacher’s handbook</w:t>
      </w:r>
      <w:r w:rsidRPr="008E68FA">
        <w:rPr>
          <w:lang w:val="en-US"/>
        </w:rPr>
        <w:t xml:space="preserve">. </w:t>
      </w:r>
      <w:proofErr w:type="spellStart"/>
      <w:r>
        <w:t>Continuum</w:t>
      </w:r>
      <w:proofErr w:type="spellEnd"/>
      <w:r>
        <w:t xml:space="preserve"> International Pub. Group.</w:t>
      </w:r>
    </w:p>
    <w:p w14:paraId="6B04F81D" w14:textId="77777777" w:rsidR="003009B2" w:rsidRDefault="003009B2" w:rsidP="003009B2">
      <w:pPr>
        <w:pStyle w:val="ListenabsatzregularREMI"/>
        <w:rPr>
          <w:szCs w:val="22"/>
        </w:rPr>
      </w:pPr>
      <w:proofErr w:type="spellStart"/>
      <w:r>
        <w:t>Thünemann</w:t>
      </w:r>
      <w:proofErr w:type="spellEnd"/>
      <w:r>
        <w:t xml:space="preserve">, H. (2009). Fragen im Geschichtsunterricht. Forschungsstand und Forschungsperspektiven. </w:t>
      </w:r>
      <w:r w:rsidRPr="003009B2">
        <w:rPr>
          <w:rStyle w:val="ListensatzkursivREMI"/>
        </w:rPr>
        <w:t>Zeitschrift für Geschichtsdidaktik</w:t>
      </w:r>
      <w:r>
        <w:t>, 8, 115–124.</w:t>
      </w:r>
    </w:p>
    <w:p w14:paraId="38AF559D" w14:textId="77777777" w:rsidR="003009B2" w:rsidRDefault="003009B2" w:rsidP="003009B2">
      <w:pPr>
        <w:pStyle w:val="ListenabsatzregularREMI"/>
      </w:pPr>
      <w:r>
        <w:t xml:space="preserve">Trautwein, U., Bertram, C., Borries, B. von, Brauch, N., Hirsch, M., Schröter, K., Körber, A., Kühberger, C., Meyer-Hamme, J., Merkt, M., Neureiter, H., Schwan, S., Schreiber, W., Wagner, W., Waldis, M., Werner, M., Ziegler, B., &amp; Zuckowski, A. (2017). </w:t>
      </w:r>
      <w:r w:rsidRPr="003009B2">
        <w:rPr>
          <w:rStyle w:val="ListensatzkursivREMI"/>
        </w:rPr>
        <w:t xml:space="preserve">Kompetenzen historischen Denkens erfassen: Konzeption, Operationalisierung und Befunde des Projekts „Historical </w:t>
      </w:r>
      <w:proofErr w:type="spellStart"/>
      <w:r w:rsidRPr="003009B2">
        <w:rPr>
          <w:rStyle w:val="ListensatzkursivREMI"/>
        </w:rPr>
        <w:t>Thinking</w:t>
      </w:r>
      <w:proofErr w:type="spellEnd"/>
      <w:r w:rsidRPr="003009B2">
        <w:rPr>
          <w:rStyle w:val="ListensatzkursivREMI"/>
        </w:rPr>
        <w:t xml:space="preserve"> – </w:t>
      </w:r>
      <w:proofErr w:type="spellStart"/>
      <w:r w:rsidRPr="003009B2">
        <w:rPr>
          <w:rStyle w:val="ListensatzkursivREMI"/>
        </w:rPr>
        <w:t>Competencies</w:t>
      </w:r>
      <w:proofErr w:type="spellEnd"/>
      <w:r w:rsidRPr="003009B2">
        <w:rPr>
          <w:rStyle w:val="ListensatzkursivREMI"/>
        </w:rPr>
        <w:t xml:space="preserve"> in </w:t>
      </w:r>
      <w:proofErr w:type="spellStart"/>
      <w:r w:rsidRPr="003009B2">
        <w:rPr>
          <w:rStyle w:val="ListensatzkursivREMI"/>
        </w:rPr>
        <w:t>History</w:t>
      </w:r>
      <w:proofErr w:type="spellEnd"/>
      <w:r>
        <w:t>“ (</w:t>
      </w:r>
      <w:proofErr w:type="spellStart"/>
      <w:r>
        <w:t>HiTCH</w:t>
      </w:r>
      <w:proofErr w:type="spellEnd"/>
      <w:r>
        <w:t>). Waxmann.</w:t>
      </w:r>
    </w:p>
    <w:p w14:paraId="39744339" w14:textId="77777777" w:rsidR="003009B2" w:rsidRDefault="003009B2" w:rsidP="003009B2">
      <w:pPr>
        <w:pStyle w:val="ListenabsatzregularREMI"/>
        <w:rPr>
          <w:szCs w:val="22"/>
        </w:rPr>
      </w:pPr>
      <w:proofErr w:type="spellStart"/>
      <w:r>
        <w:t>Winklhöfer</w:t>
      </w:r>
      <w:proofErr w:type="spellEnd"/>
      <w:r>
        <w:t xml:space="preserve">, C. (2020). </w:t>
      </w:r>
      <w:r w:rsidRPr="003009B2">
        <w:rPr>
          <w:rStyle w:val="ListensatzkursivREMI"/>
        </w:rPr>
        <w:t>Urteilsbildung im Geschichtsunterricht</w:t>
      </w:r>
      <w:r>
        <w:t>. Wochenschau.</w:t>
      </w:r>
    </w:p>
    <w:p w14:paraId="3C43BDB8" w14:textId="77777777" w:rsidR="003009B2" w:rsidRDefault="003009B2" w:rsidP="003009B2">
      <w:pPr>
        <w:pStyle w:val="ListenabsatzregularREMI"/>
        <w:rPr>
          <w:szCs w:val="22"/>
        </w:rPr>
      </w:pPr>
      <w:r>
        <w:t>Wolter, H. (2018</w:t>
      </w:r>
      <w:r w:rsidRPr="003009B2">
        <w:rPr>
          <w:rStyle w:val="ListensatzkursivREMI"/>
        </w:rPr>
        <w:t>). Forschend-entdeckendes Lernen im Geschichtsunterricht</w:t>
      </w:r>
      <w:r>
        <w:t>. Wochenschau.</w:t>
      </w:r>
    </w:p>
    <w:p w14:paraId="0DD217C9" w14:textId="77777777" w:rsidR="003009B2" w:rsidRDefault="003009B2" w:rsidP="003009B2">
      <w:pPr>
        <w:pStyle w:val="ListenabsatzregularREMI"/>
        <w:rPr>
          <w:szCs w:val="22"/>
        </w:rPr>
      </w:pPr>
      <w:proofErr w:type="spellStart"/>
      <w:r>
        <w:t>Wystub</w:t>
      </w:r>
      <w:proofErr w:type="spellEnd"/>
      <w:r>
        <w:t xml:space="preserve">, M. (2022). Sich mit dem fremden Anderen auseinandersetzen: Ein Versuch der Neuakzentuierung des Begriffs der Alterität in der Geschichtsdidaktik. </w:t>
      </w:r>
      <w:proofErr w:type="spellStart"/>
      <w:r w:rsidRPr="003009B2">
        <w:rPr>
          <w:rStyle w:val="ListensatzkursivREMI"/>
        </w:rPr>
        <w:t>geschichte</w:t>
      </w:r>
      <w:proofErr w:type="spellEnd"/>
      <w:r w:rsidRPr="003009B2">
        <w:rPr>
          <w:rStyle w:val="ListensatzkursivREMI"/>
        </w:rPr>
        <w:t xml:space="preserve"> für heute</w:t>
      </w:r>
      <w:r>
        <w:t>, 15(3), 29–44.</w:t>
      </w:r>
      <w:hyperlink r:id="rId20">
        <w:r>
          <w:rPr>
            <w:color w:val="1155CC"/>
            <w:u w:val="single"/>
          </w:rPr>
          <w:t xml:space="preserve"> https://doi.org/10.46499/2067.2415</w:t>
        </w:r>
      </w:hyperlink>
    </w:p>
    <w:p w14:paraId="4FE728A0" w14:textId="77777777" w:rsidR="003009B2" w:rsidRDefault="003009B2" w:rsidP="003009B2">
      <w:pPr>
        <w:pBdr>
          <w:top w:val="none" w:sz="0" w:space="0" w:color="000000"/>
          <w:left w:val="none" w:sz="0" w:space="0" w:color="000000"/>
          <w:bottom w:val="none" w:sz="0" w:space="0" w:color="000000"/>
          <w:right w:val="none" w:sz="0" w:space="0" w:color="000000"/>
          <w:between w:val="none" w:sz="0" w:space="0" w:color="000000"/>
        </w:pBdr>
        <w:spacing w:line="360" w:lineRule="auto"/>
        <w:jc w:val="both"/>
        <w:rPr>
          <w:sz w:val="22"/>
          <w:szCs w:val="22"/>
        </w:rPr>
      </w:pPr>
    </w:p>
    <w:p w14:paraId="720E5B36" w14:textId="77777777" w:rsidR="003009B2" w:rsidRDefault="003009B2" w:rsidP="003009B2">
      <w:pPr>
        <w:pBdr>
          <w:top w:val="none" w:sz="0" w:space="0" w:color="000000"/>
          <w:left w:val="none" w:sz="0" w:space="0" w:color="000000"/>
          <w:bottom w:val="none" w:sz="0" w:space="0" w:color="000000"/>
          <w:right w:val="none" w:sz="0" w:space="0" w:color="000000"/>
          <w:between w:val="none" w:sz="0" w:space="0" w:color="000000"/>
        </w:pBdr>
        <w:spacing w:line="360" w:lineRule="auto"/>
        <w:jc w:val="both"/>
        <w:rPr>
          <w:color w:val="000000"/>
        </w:rPr>
      </w:pPr>
    </w:p>
    <w:p w14:paraId="37AE011D" w14:textId="77777777" w:rsidR="003009B2" w:rsidRPr="003009B2" w:rsidRDefault="003009B2" w:rsidP="003009B2">
      <w:pPr>
        <w:pStyle w:val="ListenabsatzregularREMI"/>
        <w:numPr>
          <w:ilvl w:val="0"/>
          <w:numId w:val="0"/>
        </w:numPr>
        <w:ind w:left="425" w:hanging="425"/>
      </w:pPr>
    </w:p>
    <w:p w14:paraId="6F0B128D" w14:textId="77777777" w:rsidR="00D84727" w:rsidRPr="00B46D60" w:rsidRDefault="00D84727">
      <w:pPr>
        <w:rPr>
          <w:color w:val="000000"/>
        </w:rPr>
      </w:pPr>
    </w:p>
    <w:sectPr w:rsidR="00D84727" w:rsidRPr="00B46D60" w:rsidSect="00B91FEE">
      <w:footerReference w:type="even" r:id="rId21"/>
      <w:footerReference w:type="default" r:id="rId22"/>
      <w:pgSz w:w="11900" w:h="16840"/>
      <w:pgMar w:top="1440" w:right="851"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 w:author="Clarissa Trumpp" w:date="2025-09-08T14:36:00Z" w:initials="CT">
    <w:p w14:paraId="298E1F63" w14:textId="77777777" w:rsidR="00AF5A1C" w:rsidRDefault="00AF5A1C" w:rsidP="00AF5A1C">
      <w:pPr>
        <w:pStyle w:val="Kommentartext"/>
      </w:pPr>
      <w:r>
        <w:rPr>
          <w:rStyle w:val="Kommentarzeichen"/>
        </w:rPr>
        <w:annotationRef/>
      </w:r>
      <w:r>
        <w:t>„Stufenmodell 1_1 Zeit“ einfügen</w:t>
      </w:r>
    </w:p>
  </w:comment>
  <w:comment w:id="15" w:author="Clarissa Trumpp" w:date="2025-09-08T14:40:00Z" w:initials="CT">
    <w:p w14:paraId="07EA0665" w14:textId="77777777" w:rsidR="004C1B9D" w:rsidRDefault="004C1B9D" w:rsidP="004C1B9D">
      <w:pPr>
        <w:pStyle w:val="Kommentartext"/>
      </w:pPr>
      <w:r>
        <w:rPr>
          <w:rStyle w:val="Kommentarzeichen"/>
        </w:rPr>
        <w:annotationRef/>
      </w:r>
      <w:r>
        <w:t>Stufenmodell „1_2 Epochen“ einfügen</w:t>
      </w:r>
    </w:p>
  </w:comment>
  <w:comment w:id="16" w:author="Clarissa Trumpp" w:date="2025-09-08T14:40:00Z" w:initials="CT">
    <w:p w14:paraId="27302AAB" w14:textId="77777777" w:rsidR="004C1B9D" w:rsidRDefault="004C1B9D" w:rsidP="004C1B9D">
      <w:pPr>
        <w:pStyle w:val="Kommentartext"/>
      </w:pPr>
      <w:r>
        <w:rPr>
          <w:rStyle w:val="Kommentarzeichen"/>
        </w:rPr>
        <w:annotationRef/>
      </w:r>
      <w:r>
        <w:t>Stufenmodell 1_3 einfügen</w:t>
      </w:r>
    </w:p>
  </w:comment>
  <w:comment w:id="18" w:author="Clarissa Trumpp" w:date="2025-09-08T14:43:00Z" w:initials="CT">
    <w:p w14:paraId="40541062" w14:textId="77777777" w:rsidR="004C1B9D" w:rsidRDefault="004C1B9D" w:rsidP="004C1B9D">
      <w:pPr>
        <w:pStyle w:val="Kommentartext"/>
      </w:pPr>
      <w:r>
        <w:rPr>
          <w:rStyle w:val="Kommentarzeichen"/>
        </w:rPr>
        <w:annotationRef/>
      </w:r>
      <w:r>
        <w:t>Stufenmodell 2_1 einfügen</w:t>
      </w:r>
    </w:p>
  </w:comment>
  <w:comment w:id="19" w:author="Clarissa Trumpp" w:date="2025-09-08T14:42:00Z" w:initials="CT">
    <w:p w14:paraId="67065939" w14:textId="776E872A" w:rsidR="004C1B9D" w:rsidRDefault="004C1B9D" w:rsidP="004C1B9D">
      <w:pPr>
        <w:pStyle w:val="Kommentartext"/>
      </w:pPr>
      <w:r>
        <w:rPr>
          <w:rStyle w:val="Kommentarzeichen"/>
        </w:rPr>
        <w:annotationRef/>
      </w:r>
      <w:r>
        <w:t>Stufenmodell 2_2 einfügen</w:t>
      </w:r>
    </w:p>
  </w:comment>
  <w:comment w:id="20" w:author="Clarissa Trumpp" w:date="2025-09-08T14:42:00Z" w:initials="CT">
    <w:p w14:paraId="4F3783C2" w14:textId="56AC214B" w:rsidR="004C1B9D" w:rsidRDefault="004C1B9D" w:rsidP="004C1B9D">
      <w:pPr>
        <w:pStyle w:val="Kommentartext"/>
      </w:pPr>
      <w:r>
        <w:rPr>
          <w:rStyle w:val="Kommentarzeichen"/>
        </w:rPr>
        <w:annotationRef/>
      </w:r>
      <w:r>
        <w:t>Stufenmodell 2_3 einfügen</w:t>
      </w:r>
    </w:p>
  </w:comment>
  <w:comment w:id="21" w:author="Clarissa Trumpp" w:date="2025-09-08T14:41:00Z" w:initials="CT">
    <w:p w14:paraId="394CBD6B" w14:textId="62D1C9C0" w:rsidR="004C1B9D" w:rsidRDefault="004C1B9D" w:rsidP="004C1B9D">
      <w:pPr>
        <w:pStyle w:val="Kommentartext"/>
      </w:pPr>
      <w:r>
        <w:rPr>
          <w:rStyle w:val="Kommentarzeichen"/>
        </w:rPr>
        <w:annotationRef/>
      </w:r>
      <w:r>
        <w:t>Stufenmodell 2_4 einfügen</w:t>
      </w:r>
    </w:p>
  </w:comment>
  <w:comment w:id="23" w:author="Clarissa Trumpp" w:date="2025-09-08T19:57:00Z" w:initials="CT">
    <w:p w14:paraId="71D213BD" w14:textId="77777777" w:rsidR="003009B2" w:rsidRDefault="003009B2" w:rsidP="003009B2">
      <w:pPr>
        <w:pStyle w:val="Kommentartext"/>
      </w:pPr>
      <w:r>
        <w:rPr>
          <w:rStyle w:val="Kommentarzeichen"/>
        </w:rPr>
        <w:annotationRef/>
      </w:r>
      <w:r>
        <w:t>Stufenmodell 3_1 einfügen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98E1F63" w15:done="0"/>
  <w15:commentEx w15:paraId="07EA0665" w15:done="0"/>
  <w15:commentEx w15:paraId="27302AAB" w15:done="0"/>
  <w15:commentEx w15:paraId="40541062" w15:done="0"/>
  <w15:commentEx w15:paraId="67065939" w15:done="0"/>
  <w15:commentEx w15:paraId="4F3783C2" w15:done="0"/>
  <w15:commentEx w15:paraId="394CBD6B" w15:done="0"/>
  <w15:commentEx w15:paraId="71D213B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79294FF" w16cex:dateUtc="2025-09-08T12:36:00Z"/>
  <w16cex:commentExtensible w16cex:durableId="4FBC5C4F" w16cex:dateUtc="2025-09-08T12:40:00Z"/>
  <w16cex:commentExtensible w16cex:durableId="6F0C5F04" w16cex:dateUtc="2025-09-08T12:40:00Z"/>
  <w16cex:commentExtensible w16cex:durableId="554C1B29" w16cex:dateUtc="2025-09-08T12:43:00Z"/>
  <w16cex:commentExtensible w16cex:durableId="2FCF2755" w16cex:dateUtc="2025-09-08T12:42:00Z"/>
  <w16cex:commentExtensible w16cex:durableId="561D8229" w16cex:dateUtc="2025-09-08T12:42:00Z"/>
  <w16cex:commentExtensible w16cex:durableId="152BD538" w16cex:dateUtc="2025-09-08T12:41:00Z"/>
  <w16cex:commentExtensible w16cex:durableId="709A5B92" w16cex:dateUtc="2025-09-08T17:5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98E1F63" w16cid:durableId="479294FF"/>
  <w16cid:commentId w16cid:paraId="07EA0665" w16cid:durableId="4FBC5C4F"/>
  <w16cid:commentId w16cid:paraId="27302AAB" w16cid:durableId="6F0C5F04"/>
  <w16cid:commentId w16cid:paraId="40541062" w16cid:durableId="554C1B29"/>
  <w16cid:commentId w16cid:paraId="67065939" w16cid:durableId="2FCF2755"/>
  <w16cid:commentId w16cid:paraId="4F3783C2" w16cid:durableId="561D8229"/>
  <w16cid:commentId w16cid:paraId="394CBD6B" w16cid:durableId="152BD538"/>
  <w16cid:commentId w16cid:paraId="71D213BD" w16cid:durableId="709A5B9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3E19F9" w14:textId="77777777" w:rsidR="00B759F9" w:rsidRDefault="00B759F9">
      <w:r>
        <w:separator/>
      </w:r>
    </w:p>
  </w:endnote>
  <w:endnote w:type="continuationSeparator" w:id="0">
    <w:p w14:paraId="37AA9077" w14:textId="77777777" w:rsidR="00B759F9" w:rsidRDefault="00B759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Noto Sans Symbols">
    <w:charset w:val="00"/>
    <w:family w:val="auto"/>
    <w:pitch w:val="default"/>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A8CF0" w14:textId="77777777" w:rsidR="00015745" w:rsidRDefault="00015745" w:rsidP="001359EF">
    <w:pPr>
      <w:framePr w:wrap="none" w:vAnchor="text" w:hAnchor="margin" w:xAlign="right" w:y="1"/>
      <w:rPr>
        <w:rStyle w:val="Seitenzahl"/>
      </w:rPr>
    </w:pPr>
    <w:r>
      <w:rPr>
        <w:rStyle w:val="Seitenzahl"/>
      </w:rPr>
      <w:fldChar w:fldCharType="begin"/>
    </w:r>
    <w:r>
      <w:rPr>
        <w:rStyle w:val="Seitenzahl"/>
      </w:rPr>
      <w:instrText xml:space="preserve"> </w:instrText>
    </w:r>
    <w:r w:rsidR="00000000">
      <w:rPr>
        <w:rStyle w:val="Seitenzahl"/>
      </w:rPr>
      <w:instrText>PAGE</w:instrText>
    </w:r>
    <w:r>
      <w:rPr>
        <w:rStyle w:val="Seitenzahl"/>
      </w:rPr>
      <w:instrText xml:space="preserve"> </w:instrText>
    </w:r>
    <w:r>
      <w:rPr>
        <w:rStyle w:val="Seitenzahl"/>
      </w:rPr>
      <w:fldChar w:fldCharType="end"/>
    </w:r>
  </w:p>
  <w:p w14:paraId="2BADB26C" w14:textId="77777777" w:rsidR="00015745" w:rsidRDefault="00015745" w:rsidP="000B4D2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F93A5F" w14:textId="77777777" w:rsidR="00015745" w:rsidRDefault="00015745" w:rsidP="001359EF">
    <w:pPr>
      <w:framePr w:wrap="none" w:vAnchor="text" w:hAnchor="margin" w:xAlign="right" w:y="1"/>
      <w:rPr>
        <w:rStyle w:val="Seitenzahl"/>
      </w:rPr>
    </w:pPr>
    <w:r>
      <w:rPr>
        <w:rStyle w:val="Seitenzahl"/>
      </w:rPr>
      <w:fldChar w:fldCharType="begin"/>
    </w:r>
    <w:r>
      <w:rPr>
        <w:rStyle w:val="Seitenzahl"/>
      </w:rPr>
      <w:instrText xml:space="preserve"> </w:instrText>
    </w:r>
    <w:r w:rsidR="00000000">
      <w:rPr>
        <w:rStyle w:val="Seitenzahl"/>
      </w:rPr>
      <w:instrText>PAGE</w:instrText>
    </w:r>
    <w:r>
      <w:rPr>
        <w:rStyle w:val="Seitenzahl"/>
      </w:rPr>
      <w:instrText xml:space="preserve"> </w:instrText>
    </w:r>
    <w:r>
      <w:rPr>
        <w:rStyle w:val="Seitenzahl"/>
      </w:rPr>
      <w:fldChar w:fldCharType="separate"/>
    </w:r>
    <w:r w:rsidR="006373B6">
      <w:rPr>
        <w:rStyle w:val="Seitenzahl"/>
        <w:noProof/>
      </w:rPr>
      <w:t>1</w:t>
    </w:r>
    <w:r>
      <w:rPr>
        <w:rStyle w:val="Seitenzahl"/>
      </w:rPr>
      <w:fldChar w:fldCharType="end"/>
    </w:r>
  </w:p>
  <w:p w14:paraId="2C410D3A" w14:textId="77777777" w:rsidR="00015745" w:rsidRDefault="00015745" w:rsidP="000B4D21">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E20B14" w14:textId="77777777" w:rsidR="00B759F9" w:rsidRDefault="00B759F9">
      <w:r>
        <w:separator/>
      </w:r>
    </w:p>
  </w:footnote>
  <w:footnote w:type="continuationSeparator" w:id="0">
    <w:p w14:paraId="3C0F0E09" w14:textId="77777777" w:rsidR="00B759F9" w:rsidRDefault="00B759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85F0B6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786052"/>
    <w:multiLevelType w:val="hybridMultilevel"/>
    <w:tmpl w:val="EA382460"/>
    <w:lvl w:ilvl="0" w:tplc="F1B09DCC">
      <w:start w:val="1"/>
      <w:numFmt w:val="bullet"/>
      <w:lvlText w:val="·"/>
      <w:lvlJc w:val="left"/>
      <w:pPr>
        <w:ind w:left="360" w:hanging="360"/>
      </w:pPr>
      <w:rPr>
        <w:rFonts w:ascii="Symbol" w:eastAsia="Symbol" w:hAnsi="Symbol" w:cs="Symbol" w:hint="default"/>
      </w:rPr>
    </w:lvl>
    <w:lvl w:ilvl="1" w:tplc="08A4D270">
      <w:start w:val="1"/>
      <w:numFmt w:val="bullet"/>
      <w:lvlText w:val="o"/>
      <w:lvlJc w:val="left"/>
      <w:pPr>
        <w:ind w:left="1080" w:hanging="360"/>
      </w:pPr>
      <w:rPr>
        <w:rFonts w:ascii="Courier New" w:eastAsia="Courier New" w:hAnsi="Courier New" w:cs="Courier New" w:hint="default"/>
      </w:rPr>
    </w:lvl>
    <w:lvl w:ilvl="2" w:tplc="B7303B38">
      <w:start w:val="1"/>
      <w:numFmt w:val="bullet"/>
      <w:lvlText w:val="§"/>
      <w:lvlJc w:val="left"/>
      <w:pPr>
        <w:ind w:left="1800" w:hanging="360"/>
      </w:pPr>
      <w:rPr>
        <w:rFonts w:ascii="Wingdings" w:eastAsia="Wingdings" w:hAnsi="Wingdings" w:cs="Wingdings" w:hint="default"/>
      </w:rPr>
    </w:lvl>
    <w:lvl w:ilvl="3" w:tplc="48FAEAD8">
      <w:start w:val="1"/>
      <w:numFmt w:val="bullet"/>
      <w:lvlText w:val="·"/>
      <w:lvlJc w:val="left"/>
      <w:pPr>
        <w:ind w:left="2520" w:hanging="360"/>
      </w:pPr>
      <w:rPr>
        <w:rFonts w:ascii="Symbol" w:eastAsia="Symbol" w:hAnsi="Symbol" w:cs="Symbol" w:hint="default"/>
      </w:rPr>
    </w:lvl>
    <w:lvl w:ilvl="4" w:tplc="FC447D72">
      <w:start w:val="1"/>
      <w:numFmt w:val="bullet"/>
      <w:lvlText w:val="o"/>
      <w:lvlJc w:val="left"/>
      <w:pPr>
        <w:ind w:left="3240" w:hanging="360"/>
      </w:pPr>
      <w:rPr>
        <w:rFonts w:ascii="Courier New" w:eastAsia="Courier New" w:hAnsi="Courier New" w:cs="Courier New" w:hint="default"/>
      </w:rPr>
    </w:lvl>
    <w:lvl w:ilvl="5" w:tplc="FE689360">
      <w:start w:val="1"/>
      <w:numFmt w:val="bullet"/>
      <w:lvlText w:val="§"/>
      <w:lvlJc w:val="left"/>
      <w:pPr>
        <w:ind w:left="3960" w:hanging="360"/>
      </w:pPr>
      <w:rPr>
        <w:rFonts w:ascii="Wingdings" w:eastAsia="Wingdings" w:hAnsi="Wingdings" w:cs="Wingdings" w:hint="default"/>
      </w:rPr>
    </w:lvl>
    <w:lvl w:ilvl="6" w:tplc="4BA0B552">
      <w:start w:val="1"/>
      <w:numFmt w:val="bullet"/>
      <w:lvlText w:val="·"/>
      <w:lvlJc w:val="left"/>
      <w:pPr>
        <w:ind w:left="4680" w:hanging="360"/>
      </w:pPr>
      <w:rPr>
        <w:rFonts w:ascii="Symbol" w:eastAsia="Symbol" w:hAnsi="Symbol" w:cs="Symbol" w:hint="default"/>
      </w:rPr>
    </w:lvl>
    <w:lvl w:ilvl="7" w:tplc="7862BFA2">
      <w:start w:val="1"/>
      <w:numFmt w:val="bullet"/>
      <w:lvlText w:val="o"/>
      <w:lvlJc w:val="left"/>
      <w:pPr>
        <w:ind w:left="5400" w:hanging="360"/>
      </w:pPr>
      <w:rPr>
        <w:rFonts w:ascii="Courier New" w:eastAsia="Courier New" w:hAnsi="Courier New" w:cs="Courier New" w:hint="default"/>
      </w:rPr>
    </w:lvl>
    <w:lvl w:ilvl="8" w:tplc="5D60AE12">
      <w:start w:val="1"/>
      <w:numFmt w:val="bullet"/>
      <w:lvlText w:val="§"/>
      <w:lvlJc w:val="left"/>
      <w:pPr>
        <w:ind w:left="6120" w:hanging="360"/>
      </w:pPr>
      <w:rPr>
        <w:rFonts w:ascii="Wingdings" w:eastAsia="Wingdings" w:hAnsi="Wingdings" w:cs="Wingdings" w:hint="default"/>
      </w:rPr>
    </w:lvl>
  </w:abstractNum>
  <w:abstractNum w:abstractNumId="2" w15:restartNumberingAfterBreak="0">
    <w:nsid w:val="0332444F"/>
    <w:multiLevelType w:val="multilevel"/>
    <w:tmpl w:val="A8402290"/>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03477117"/>
    <w:multiLevelType w:val="hybridMultilevel"/>
    <w:tmpl w:val="989639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57B5D6E"/>
    <w:multiLevelType w:val="hybridMultilevel"/>
    <w:tmpl w:val="043CA92C"/>
    <w:lvl w:ilvl="0" w:tplc="79960A72">
      <w:start w:val="1"/>
      <w:numFmt w:val="bullet"/>
      <w:lvlText w:val=""/>
      <w:lvlJc w:val="left"/>
      <w:pPr>
        <w:ind w:left="720" w:hanging="360"/>
      </w:pPr>
      <w:rPr>
        <w:rFonts w:ascii="Symbol" w:hAnsi="Symbol" w:hint="default"/>
        <w:caps w:val="0"/>
        <w:smallCaps w:val="0"/>
        <w:strike w:val="0"/>
        <w:spacing w:val="0"/>
        <w:position w:val="0"/>
        <w:highlight w:val="none"/>
        <w:vertAlign w:val="baseline"/>
      </w:rPr>
    </w:lvl>
    <w:lvl w:ilvl="1" w:tplc="2B105620">
      <w:start w:val="1"/>
      <w:numFmt w:val="bullet"/>
      <w:lvlText w:val="o"/>
      <w:lvlJc w:val="left"/>
      <w:pPr>
        <w:ind w:left="1440" w:hanging="360"/>
      </w:pPr>
      <w:rPr>
        <w:rFonts w:ascii="Courier New" w:hAnsi="Courier New" w:cs="Courier New" w:hint="default"/>
      </w:rPr>
    </w:lvl>
    <w:lvl w:ilvl="2" w:tplc="9E6E9218">
      <w:start w:val="1"/>
      <w:numFmt w:val="bullet"/>
      <w:lvlText w:val=""/>
      <w:lvlJc w:val="left"/>
      <w:pPr>
        <w:ind w:left="2160" w:hanging="360"/>
      </w:pPr>
      <w:rPr>
        <w:rFonts w:ascii="Wingdings" w:hAnsi="Wingdings" w:hint="default"/>
      </w:rPr>
    </w:lvl>
    <w:lvl w:ilvl="3" w:tplc="10A03E6A">
      <w:start w:val="1"/>
      <w:numFmt w:val="bullet"/>
      <w:lvlText w:val=""/>
      <w:lvlJc w:val="left"/>
      <w:pPr>
        <w:ind w:left="2880" w:hanging="360"/>
      </w:pPr>
      <w:rPr>
        <w:rFonts w:ascii="Symbol" w:hAnsi="Symbol" w:hint="default"/>
      </w:rPr>
    </w:lvl>
    <w:lvl w:ilvl="4" w:tplc="C9229EE6">
      <w:start w:val="1"/>
      <w:numFmt w:val="bullet"/>
      <w:lvlText w:val="o"/>
      <w:lvlJc w:val="left"/>
      <w:pPr>
        <w:ind w:left="3600" w:hanging="360"/>
      </w:pPr>
      <w:rPr>
        <w:rFonts w:ascii="Courier New" w:hAnsi="Courier New" w:cs="Courier New" w:hint="default"/>
      </w:rPr>
    </w:lvl>
    <w:lvl w:ilvl="5" w:tplc="6F9298D0">
      <w:start w:val="1"/>
      <w:numFmt w:val="bullet"/>
      <w:lvlText w:val=""/>
      <w:lvlJc w:val="left"/>
      <w:pPr>
        <w:ind w:left="4320" w:hanging="360"/>
      </w:pPr>
      <w:rPr>
        <w:rFonts w:ascii="Wingdings" w:hAnsi="Wingdings" w:hint="default"/>
      </w:rPr>
    </w:lvl>
    <w:lvl w:ilvl="6" w:tplc="DB18E782">
      <w:start w:val="1"/>
      <w:numFmt w:val="bullet"/>
      <w:lvlText w:val=""/>
      <w:lvlJc w:val="left"/>
      <w:pPr>
        <w:ind w:left="5040" w:hanging="360"/>
      </w:pPr>
      <w:rPr>
        <w:rFonts w:ascii="Symbol" w:hAnsi="Symbol" w:hint="default"/>
      </w:rPr>
    </w:lvl>
    <w:lvl w:ilvl="7" w:tplc="1D30057A">
      <w:start w:val="1"/>
      <w:numFmt w:val="bullet"/>
      <w:lvlText w:val="o"/>
      <w:lvlJc w:val="left"/>
      <w:pPr>
        <w:ind w:left="5760" w:hanging="360"/>
      </w:pPr>
      <w:rPr>
        <w:rFonts w:ascii="Courier New" w:hAnsi="Courier New" w:cs="Courier New" w:hint="default"/>
      </w:rPr>
    </w:lvl>
    <w:lvl w:ilvl="8" w:tplc="7B8E9C1E">
      <w:start w:val="1"/>
      <w:numFmt w:val="bullet"/>
      <w:lvlText w:val=""/>
      <w:lvlJc w:val="left"/>
      <w:pPr>
        <w:ind w:left="6480" w:hanging="360"/>
      </w:pPr>
      <w:rPr>
        <w:rFonts w:ascii="Wingdings" w:hAnsi="Wingdings" w:hint="default"/>
      </w:rPr>
    </w:lvl>
  </w:abstractNum>
  <w:abstractNum w:abstractNumId="5" w15:restartNumberingAfterBreak="0">
    <w:nsid w:val="073F1DA9"/>
    <w:multiLevelType w:val="hybridMultilevel"/>
    <w:tmpl w:val="A2482CEA"/>
    <w:lvl w:ilvl="0" w:tplc="89644DD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dstrike w:val="0"/>
        <w:color w:val="000000"/>
        <w:spacing w:val="0"/>
        <w:w w:val="100"/>
        <w:kern w:val="0"/>
        <w:position w:val="0"/>
        <w:highlight w:val="none"/>
        <w:vertAlign w:val="baseline"/>
      </w:rPr>
    </w:lvl>
    <w:lvl w:ilvl="1" w:tplc="2DC2F8F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dstrike w:val="0"/>
        <w:color w:val="000000"/>
        <w:spacing w:val="0"/>
        <w:w w:val="100"/>
        <w:kern w:val="0"/>
        <w:position w:val="0"/>
        <w:highlight w:val="none"/>
        <w:vertAlign w:val="baseline"/>
      </w:rPr>
    </w:lvl>
    <w:lvl w:ilvl="2" w:tplc="DD768CB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dstrike w:val="0"/>
        <w:color w:val="000000"/>
        <w:spacing w:val="0"/>
        <w:w w:val="100"/>
        <w:kern w:val="0"/>
        <w:position w:val="0"/>
        <w:highlight w:val="none"/>
        <w:vertAlign w:val="baseline"/>
      </w:rPr>
    </w:lvl>
    <w:lvl w:ilvl="3" w:tplc="9536AF9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dstrike w:val="0"/>
        <w:color w:val="000000"/>
        <w:spacing w:val="0"/>
        <w:w w:val="100"/>
        <w:kern w:val="0"/>
        <w:position w:val="0"/>
        <w:highlight w:val="none"/>
        <w:vertAlign w:val="baseline"/>
      </w:rPr>
    </w:lvl>
    <w:lvl w:ilvl="4" w:tplc="548E210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dstrike w:val="0"/>
        <w:color w:val="000000"/>
        <w:spacing w:val="0"/>
        <w:w w:val="100"/>
        <w:kern w:val="0"/>
        <w:position w:val="0"/>
        <w:highlight w:val="none"/>
        <w:vertAlign w:val="baseline"/>
      </w:rPr>
    </w:lvl>
    <w:lvl w:ilvl="5" w:tplc="E7FE9B3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dstrike w:val="0"/>
        <w:color w:val="000000"/>
        <w:spacing w:val="0"/>
        <w:w w:val="100"/>
        <w:kern w:val="0"/>
        <w:position w:val="0"/>
        <w:highlight w:val="none"/>
        <w:vertAlign w:val="baseline"/>
      </w:rPr>
    </w:lvl>
    <w:lvl w:ilvl="6" w:tplc="1944BFC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dstrike w:val="0"/>
        <w:color w:val="000000"/>
        <w:spacing w:val="0"/>
        <w:w w:val="100"/>
        <w:kern w:val="0"/>
        <w:position w:val="0"/>
        <w:highlight w:val="none"/>
        <w:vertAlign w:val="baseline"/>
      </w:rPr>
    </w:lvl>
    <w:lvl w:ilvl="7" w:tplc="85C44EE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dstrike w:val="0"/>
        <w:color w:val="000000"/>
        <w:spacing w:val="0"/>
        <w:w w:val="100"/>
        <w:kern w:val="0"/>
        <w:position w:val="0"/>
        <w:highlight w:val="none"/>
        <w:vertAlign w:val="baseline"/>
      </w:rPr>
    </w:lvl>
    <w:lvl w:ilvl="8" w:tplc="7696F09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dstrike w:val="0"/>
        <w:color w:val="000000"/>
        <w:spacing w:val="0"/>
        <w:w w:val="100"/>
        <w:kern w:val="0"/>
        <w:position w:val="0"/>
        <w:highlight w:val="none"/>
        <w:vertAlign w:val="baseline"/>
      </w:rPr>
    </w:lvl>
  </w:abstractNum>
  <w:abstractNum w:abstractNumId="6" w15:restartNumberingAfterBreak="0">
    <w:nsid w:val="077A7AD9"/>
    <w:multiLevelType w:val="multilevel"/>
    <w:tmpl w:val="A18867BC"/>
    <w:lvl w:ilvl="0">
      <w:start w:val="1"/>
      <w:numFmt w:val="decimal"/>
      <w:lvlText w:val="%1"/>
      <w:lvlJc w:val="left"/>
      <w:pPr>
        <w:ind w:left="432" w:hanging="432"/>
      </w:pPr>
      <w:rPr>
        <w:rFonts w:ascii="Calibri" w:hAnsi="Calibri" w:hint="default"/>
        <w:b/>
        <w:color w:val="000000"/>
        <w:sz w:val="28"/>
        <w:szCs w:val="28"/>
      </w:rPr>
    </w:lvl>
    <w:lvl w:ilvl="1">
      <w:start w:val="1"/>
      <w:numFmt w:val="decimal"/>
      <w:lvlText w:val="%1.%2"/>
      <w:lvlJc w:val="left"/>
      <w:pPr>
        <w:ind w:left="576" w:hanging="576"/>
      </w:pPr>
      <w:rPr>
        <w:rFonts w:ascii="Calibri" w:hAnsi="Calibri" w:cs="Calibri" w:hint="default"/>
        <w:b/>
        <w:bCs w:val="0"/>
        <w:i w:val="0"/>
        <w:iCs w:val="0"/>
        <w:caps w:val="0"/>
        <w:smallCaps w:val="0"/>
        <w:strike w:val="0"/>
        <w:dstrike w:val="0"/>
        <w:noProof w:val="0"/>
        <w:vanish w:val="0"/>
        <w:color w:val="000000"/>
        <w:spacing w:val="0"/>
        <w:kern w:val="0"/>
        <w:position w:val="0"/>
        <w:sz w:val="26"/>
        <w:szCs w:val="26"/>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ascii="Calibri" w:hAnsi="Calibri" w:cs="Calibri" w:hint="default"/>
        <w:b/>
        <w:bCs w:val="0"/>
        <w:color w:val="00000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08497C72"/>
    <w:multiLevelType w:val="hybridMultilevel"/>
    <w:tmpl w:val="ECB80E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881706A"/>
    <w:multiLevelType w:val="hybridMultilevel"/>
    <w:tmpl w:val="C020176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0C87457F"/>
    <w:multiLevelType w:val="hybridMultilevel"/>
    <w:tmpl w:val="9EAA4F3A"/>
    <w:lvl w:ilvl="0" w:tplc="DDBE56CE">
      <w:start w:val="1"/>
      <w:numFmt w:val="bullet"/>
      <w:lvlText w:val="·"/>
      <w:lvlJc w:val="left"/>
      <w:pPr>
        <w:ind w:left="720" w:hanging="360"/>
      </w:pPr>
      <w:rPr>
        <w:rFonts w:ascii="Symbol" w:eastAsia="Symbol" w:hAnsi="Symbol" w:cs="Symbol" w:hint="default"/>
      </w:rPr>
    </w:lvl>
    <w:lvl w:ilvl="1" w:tplc="80EC6976">
      <w:start w:val="1"/>
      <w:numFmt w:val="bullet"/>
      <w:lvlText w:val="o"/>
      <w:lvlJc w:val="left"/>
      <w:pPr>
        <w:ind w:left="1440" w:hanging="360"/>
      </w:pPr>
      <w:rPr>
        <w:rFonts w:ascii="Courier New" w:eastAsia="Courier New" w:hAnsi="Courier New" w:cs="Courier New" w:hint="default"/>
      </w:rPr>
    </w:lvl>
    <w:lvl w:ilvl="2" w:tplc="2EA83FC8">
      <w:start w:val="1"/>
      <w:numFmt w:val="bullet"/>
      <w:lvlText w:val="§"/>
      <w:lvlJc w:val="left"/>
      <w:pPr>
        <w:ind w:left="2160" w:hanging="360"/>
      </w:pPr>
      <w:rPr>
        <w:rFonts w:ascii="Wingdings" w:eastAsia="Wingdings" w:hAnsi="Wingdings" w:cs="Wingdings" w:hint="default"/>
      </w:rPr>
    </w:lvl>
    <w:lvl w:ilvl="3" w:tplc="6F4C56F2">
      <w:start w:val="1"/>
      <w:numFmt w:val="bullet"/>
      <w:lvlText w:val="·"/>
      <w:lvlJc w:val="left"/>
      <w:pPr>
        <w:ind w:left="2880" w:hanging="360"/>
      </w:pPr>
      <w:rPr>
        <w:rFonts w:ascii="Symbol" w:eastAsia="Symbol" w:hAnsi="Symbol" w:cs="Symbol" w:hint="default"/>
      </w:rPr>
    </w:lvl>
    <w:lvl w:ilvl="4" w:tplc="D5407ABE">
      <w:start w:val="1"/>
      <w:numFmt w:val="bullet"/>
      <w:lvlText w:val="o"/>
      <w:lvlJc w:val="left"/>
      <w:pPr>
        <w:ind w:left="3600" w:hanging="360"/>
      </w:pPr>
      <w:rPr>
        <w:rFonts w:ascii="Courier New" w:eastAsia="Courier New" w:hAnsi="Courier New" w:cs="Courier New" w:hint="default"/>
      </w:rPr>
    </w:lvl>
    <w:lvl w:ilvl="5" w:tplc="71E27AE2">
      <w:start w:val="1"/>
      <w:numFmt w:val="bullet"/>
      <w:lvlText w:val="§"/>
      <w:lvlJc w:val="left"/>
      <w:pPr>
        <w:ind w:left="4320" w:hanging="360"/>
      </w:pPr>
      <w:rPr>
        <w:rFonts w:ascii="Wingdings" w:eastAsia="Wingdings" w:hAnsi="Wingdings" w:cs="Wingdings" w:hint="default"/>
      </w:rPr>
    </w:lvl>
    <w:lvl w:ilvl="6" w:tplc="CA50F7C8">
      <w:start w:val="1"/>
      <w:numFmt w:val="bullet"/>
      <w:lvlText w:val="·"/>
      <w:lvlJc w:val="left"/>
      <w:pPr>
        <w:ind w:left="5040" w:hanging="360"/>
      </w:pPr>
      <w:rPr>
        <w:rFonts w:ascii="Symbol" w:eastAsia="Symbol" w:hAnsi="Symbol" w:cs="Symbol" w:hint="default"/>
      </w:rPr>
    </w:lvl>
    <w:lvl w:ilvl="7" w:tplc="48EA9DC6">
      <w:start w:val="1"/>
      <w:numFmt w:val="bullet"/>
      <w:lvlText w:val="o"/>
      <w:lvlJc w:val="left"/>
      <w:pPr>
        <w:ind w:left="5760" w:hanging="360"/>
      </w:pPr>
      <w:rPr>
        <w:rFonts w:ascii="Courier New" w:eastAsia="Courier New" w:hAnsi="Courier New" w:cs="Courier New" w:hint="default"/>
      </w:rPr>
    </w:lvl>
    <w:lvl w:ilvl="8" w:tplc="59882696">
      <w:start w:val="1"/>
      <w:numFmt w:val="bullet"/>
      <w:lvlText w:val="§"/>
      <w:lvlJc w:val="left"/>
      <w:pPr>
        <w:ind w:left="6480" w:hanging="360"/>
      </w:pPr>
      <w:rPr>
        <w:rFonts w:ascii="Wingdings" w:eastAsia="Wingdings" w:hAnsi="Wingdings" w:cs="Wingdings" w:hint="default"/>
      </w:rPr>
    </w:lvl>
  </w:abstractNum>
  <w:abstractNum w:abstractNumId="10" w15:restartNumberingAfterBreak="0">
    <w:nsid w:val="0E561D90"/>
    <w:multiLevelType w:val="hybridMultilevel"/>
    <w:tmpl w:val="91E44402"/>
    <w:lvl w:ilvl="0" w:tplc="4D8C8132">
      <w:start w:val="1"/>
      <w:numFmt w:val="bullet"/>
      <w:lvlText w:val="·"/>
      <w:lvlJc w:val="left"/>
      <w:pPr>
        <w:ind w:left="360" w:hanging="360"/>
      </w:pPr>
      <w:rPr>
        <w:rFonts w:ascii="Symbol" w:eastAsia="Symbol" w:hAnsi="Symbol" w:cs="Symbol" w:hint="default"/>
      </w:rPr>
    </w:lvl>
    <w:lvl w:ilvl="1" w:tplc="DA9AF8A8">
      <w:start w:val="1"/>
      <w:numFmt w:val="bullet"/>
      <w:lvlText w:val="o"/>
      <w:lvlJc w:val="left"/>
      <w:pPr>
        <w:ind w:left="1080" w:hanging="360"/>
      </w:pPr>
      <w:rPr>
        <w:rFonts w:ascii="Courier New" w:eastAsia="Courier New" w:hAnsi="Courier New" w:cs="Courier New" w:hint="default"/>
      </w:rPr>
    </w:lvl>
    <w:lvl w:ilvl="2" w:tplc="D2B60AAE">
      <w:start w:val="1"/>
      <w:numFmt w:val="bullet"/>
      <w:lvlText w:val="§"/>
      <w:lvlJc w:val="left"/>
      <w:pPr>
        <w:ind w:left="1800" w:hanging="360"/>
      </w:pPr>
      <w:rPr>
        <w:rFonts w:ascii="Wingdings" w:eastAsia="Wingdings" w:hAnsi="Wingdings" w:cs="Wingdings" w:hint="default"/>
      </w:rPr>
    </w:lvl>
    <w:lvl w:ilvl="3" w:tplc="1E5E8422">
      <w:start w:val="1"/>
      <w:numFmt w:val="bullet"/>
      <w:lvlText w:val="·"/>
      <w:lvlJc w:val="left"/>
      <w:pPr>
        <w:ind w:left="2520" w:hanging="360"/>
      </w:pPr>
      <w:rPr>
        <w:rFonts w:ascii="Symbol" w:eastAsia="Symbol" w:hAnsi="Symbol" w:cs="Symbol" w:hint="default"/>
      </w:rPr>
    </w:lvl>
    <w:lvl w:ilvl="4" w:tplc="6A12A922">
      <w:start w:val="1"/>
      <w:numFmt w:val="bullet"/>
      <w:lvlText w:val="o"/>
      <w:lvlJc w:val="left"/>
      <w:pPr>
        <w:ind w:left="3240" w:hanging="360"/>
      </w:pPr>
      <w:rPr>
        <w:rFonts w:ascii="Courier New" w:eastAsia="Courier New" w:hAnsi="Courier New" w:cs="Courier New" w:hint="default"/>
      </w:rPr>
    </w:lvl>
    <w:lvl w:ilvl="5" w:tplc="2B1C3BCA">
      <w:start w:val="1"/>
      <w:numFmt w:val="bullet"/>
      <w:lvlText w:val="§"/>
      <w:lvlJc w:val="left"/>
      <w:pPr>
        <w:ind w:left="3960" w:hanging="360"/>
      </w:pPr>
      <w:rPr>
        <w:rFonts w:ascii="Wingdings" w:eastAsia="Wingdings" w:hAnsi="Wingdings" w:cs="Wingdings" w:hint="default"/>
      </w:rPr>
    </w:lvl>
    <w:lvl w:ilvl="6" w:tplc="211EFE32">
      <w:start w:val="1"/>
      <w:numFmt w:val="bullet"/>
      <w:lvlText w:val="·"/>
      <w:lvlJc w:val="left"/>
      <w:pPr>
        <w:ind w:left="4680" w:hanging="360"/>
      </w:pPr>
      <w:rPr>
        <w:rFonts w:ascii="Symbol" w:eastAsia="Symbol" w:hAnsi="Symbol" w:cs="Symbol" w:hint="default"/>
      </w:rPr>
    </w:lvl>
    <w:lvl w:ilvl="7" w:tplc="64C8D5F0">
      <w:start w:val="1"/>
      <w:numFmt w:val="bullet"/>
      <w:lvlText w:val="o"/>
      <w:lvlJc w:val="left"/>
      <w:pPr>
        <w:ind w:left="5400" w:hanging="360"/>
      </w:pPr>
      <w:rPr>
        <w:rFonts w:ascii="Courier New" w:eastAsia="Courier New" w:hAnsi="Courier New" w:cs="Courier New" w:hint="default"/>
      </w:rPr>
    </w:lvl>
    <w:lvl w:ilvl="8" w:tplc="0CA679F0">
      <w:start w:val="1"/>
      <w:numFmt w:val="bullet"/>
      <w:lvlText w:val="§"/>
      <w:lvlJc w:val="left"/>
      <w:pPr>
        <w:ind w:left="6120" w:hanging="360"/>
      </w:pPr>
      <w:rPr>
        <w:rFonts w:ascii="Wingdings" w:eastAsia="Wingdings" w:hAnsi="Wingdings" w:cs="Wingdings" w:hint="default"/>
      </w:rPr>
    </w:lvl>
  </w:abstractNum>
  <w:abstractNum w:abstractNumId="11" w15:restartNumberingAfterBreak="0">
    <w:nsid w:val="0EC956E4"/>
    <w:multiLevelType w:val="hybridMultilevel"/>
    <w:tmpl w:val="16A286D2"/>
    <w:lvl w:ilvl="0" w:tplc="A0E4E380">
      <w:start w:val="1"/>
      <w:numFmt w:val="bullet"/>
      <w:pStyle w:val="ListenabsatzregularREMI"/>
      <w:lvlText w:val="•"/>
      <w:lvlJc w:val="left"/>
      <w:pPr>
        <w:ind w:left="720" w:hanging="360"/>
      </w:pPr>
      <w:rPr>
        <w:rFonts w:ascii="Calibri" w:hAnsi="Calibri" w:cs="Calibri" w:hint="default"/>
        <w:caps w:val="0"/>
        <w:smallCaps w:val="0"/>
        <w:strike w:val="0"/>
        <w:dstrike w:val="0"/>
        <w:color w:val="000000"/>
        <w:spacing w:val="0"/>
        <w:w w:val="100"/>
        <w:kern w:val="0"/>
        <w:position w:val="0"/>
        <w:highlight w:val="none"/>
        <w:vertAlign w:val="baseline"/>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18D6F9A"/>
    <w:multiLevelType w:val="hybridMultilevel"/>
    <w:tmpl w:val="77022A3C"/>
    <w:lvl w:ilvl="0" w:tplc="84FC562A">
      <w:start w:val="1"/>
      <w:numFmt w:val="bullet"/>
      <w:lvlText w:val="·"/>
      <w:lvlJc w:val="left"/>
      <w:pPr>
        <w:ind w:left="720" w:hanging="360"/>
      </w:pPr>
      <w:rPr>
        <w:rFonts w:ascii="Symbol" w:eastAsia="Symbol" w:hAnsi="Symbol" w:cs="Symbol" w:hint="default"/>
      </w:rPr>
    </w:lvl>
    <w:lvl w:ilvl="1" w:tplc="0B4A6230">
      <w:start w:val="1"/>
      <w:numFmt w:val="bullet"/>
      <w:lvlText w:val="o"/>
      <w:lvlJc w:val="left"/>
      <w:pPr>
        <w:ind w:left="1440" w:hanging="360"/>
      </w:pPr>
      <w:rPr>
        <w:rFonts w:ascii="Courier New" w:eastAsia="Courier New" w:hAnsi="Courier New" w:cs="Courier New" w:hint="default"/>
      </w:rPr>
    </w:lvl>
    <w:lvl w:ilvl="2" w:tplc="2AF44DFA">
      <w:start w:val="1"/>
      <w:numFmt w:val="bullet"/>
      <w:lvlText w:val="§"/>
      <w:lvlJc w:val="left"/>
      <w:pPr>
        <w:ind w:left="2160" w:hanging="360"/>
      </w:pPr>
      <w:rPr>
        <w:rFonts w:ascii="Wingdings" w:eastAsia="Wingdings" w:hAnsi="Wingdings" w:cs="Wingdings" w:hint="default"/>
      </w:rPr>
    </w:lvl>
    <w:lvl w:ilvl="3" w:tplc="DA0694E0">
      <w:start w:val="1"/>
      <w:numFmt w:val="bullet"/>
      <w:lvlText w:val="·"/>
      <w:lvlJc w:val="left"/>
      <w:pPr>
        <w:ind w:left="2880" w:hanging="360"/>
      </w:pPr>
      <w:rPr>
        <w:rFonts w:ascii="Symbol" w:eastAsia="Symbol" w:hAnsi="Symbol" w:cs="Symbol" w:hint="default"/>
      </w:rPr>
    </w:lvl>
    <w:lvl w:ilvl="4" w:tplc="EA5EB87C">
      <w:start w:val="1"/>
      <w:numFmt w:val="bullet"/>
      <w:lvlText w:val="o"/>
      <w:lvlJc w:val="left"/>
      <w:pPr>
        <w:ind w:left="3600" w:hanging="360"/>
      </w:pPr>
      <w:rPr>
        <w:rFonts w:ascii="Courier New" w:eastAsia="Courier New" w:hAnsi="Courier New" w:cs="Courier New" w:hint="default"/>
      </w:rPr>
    </w:lvl>
    <w:lvl w:ilvl="5" w:tplc="DF486716">
      <w:start w:val="1"/>
      <w:numFmt w:val="bullet"/>
      <w:lvlText w:val="§"/>
      <w:lvlJc w:val="left"/>
      <w:pPr>
        <w:ind w:left="4320" w:hanging="360"/>
      </w:pPr>
      <w:rPr>
        <w:rFonts w:ascii="Wingdings" w:eastAsia="Wingdings" w:hAnsi="Wingdings" w:cs="Wingdings" w:hint="default"/>
      </w:rPr>
    </w:lvl>
    <w:lvl w:ilvl="6" w:tplc="570CF0D4">
      <w:start w:val="1"/>
      <w:numFmt w:val="bullet"/>
      <w:lvlText w:val="·"/>
      <w:lvlJc w:val="left"/>
      <w:pPr>
        <w:ind w:left="5040" w:hanging="360"/>
      </w:pPr>
      <w:rPr>
        <w:rFonts w:ascii="Symbol" w:eastAsia="Symbol" w:hAnsi="Symbol" w:cs="Symbol" w:hint="default"/>
      </w:rPr>
    </w:lvl>
    <w:lvl w:ilvl="7" w:tplc="8DFEEC1E">
      <w:start w:val="1"/>
      <w:numFmt w:val="bullet"/>
      <w:lvlText w:val="o"/>
      <w:lvlJc w:val="left"/>
      <w:pPr>
        <w:ind w:left="5760" w:hanging="360"/>
      </w:pPr>
      <w:rPr>
        <w:rFonts w:ascii="Courier New" w:eastAsia="Courier New" w:hAnsi="Courier New" w:cs="Courier New" w:hint="default"/>
      </w:rPr>
    </w:lvl>
    <w:lvl w:ilvl="8" w:tplc="CE9A769C">
      <w:start w:val="1"/>
      <w:numFmt w:val="bullet"/>
      <w:lvlText w:val="§"/>
      <w:lvlJc w:val="left"/>
      <w:pPr>
        <w:ind w:left="6480" w:hanging="360"/>
      </w:pPr>
      <w:rPr>
        <w:rFonts w:ascii="Wingdings" w:eastAsia="Wingdings" w:hAnsi="Wingdings" w:cs="Wingdings" w:hint="default"/>
      </w:rPr>
    </w:lvl>
  </w:abstractNum>
  <w:abstractNum w:abstractNumId="13" w15:restartNumberingAfterBreak="0">
    <w:nsid w:val="12A32392"/>
    <w:multiLevelType w:val="hybridMultilevel"/>
    <w:tmpl w:val="8E4ECD0E"/>
    <w:lvl w:ilvl="0" w:tplc="25323684">
      <w:start w:val="1"/>
      <w:numFmt w:val="bullet"/>
      <w:lvlText w:val="·"/>
      <w:lvlJc w:val="left"/>
      <w:pPr>
        <w:ind w:left="720" w:hanging="360"/>
      </w:pPr>
      <w:rPr>
        <w:rFonts w:ascii="Symbol" w:eastAsia="Symbol" w:hAnsi="Symbol" w:cs="Symbol" w:hint="default"/>
      </w:rPr>
    </w:lvl>
    <w:lvl w:ilvl="1" w:tplc="F2649CC4">
      <w:start w:val="1"/>
      <w:numFmt w:val="bullet"/>
      <w:lvlText w:val="o"/>
      <w:lvlJc w:val="left"/>
      <w:pPr>
        <w:ind w:left="1440" w:hanging="360"/>
      </w:pPr>
      <w:rPr>
        <w:rFonts w:ascii="Courier New" w:eastAsia="Courier New" w:hAnsi="Courier New" w:cs="Courier New" w:hint="default"/>
      </w:rPr>
    </w:lvl>
    <w:lvl w:ilvl="2" w:tplc="AAE80DE4">
      <w:start w:val="1"/>
      <w:numFmt w:val="bullet"/>
      <w:lvlText w:val="§"/>
      <w:lvlJc w:val="left"/>
      <w:pPr>
        <w:ind w:left="2160" w:hanging="360"/>
      </w:pPr>
      <w:rPr>
        <w:rFonts w:ascii="Wingdings" w:eastAsia="Wingdings" w:hAnsi="Wingdings" w:cs="Wingdings" w:hint="default"/>
      </w:rPr>
    </w:lvl>
    <w:lvl w:ilvl="3" w:tplc="53821C1A">
      <w:start w:val="1"/>
      <w:numFmt w:val="bullet"/>
      <w:lvlText w:val="·"/>
      <w:lvlJc w:val="left"/>
      <w:pPr>
        <w:ind w:left="2880" w:hanging="360"/>
      </w:pPr>
      <w:rPr>
        <w:rFonts w:ascii="Symbol" w:eastAsia="Symbol" w:hAnsi="Symbol" w:cs="Symbol" w:hint="default"/>
      </w:rPr>
    </w:lvl>
    <w:lvl w:ilvl="4" w:tplc="6E1CC6AC">
      <w:start w:val="1"/>
      <w:numFmt w:val="bullet"/>
      <w:lvlText w:val="o"/>
      <w:lvlJc w:val="left"/>
      <w:pPr>
        <w:ind w:left="3600" w:hanging="360"/>
      </w:pPr>
      <w:rPr>
        <w:rFonts w:ascii="Courier New" w:eastAsia="Courier New" w:hAnsi="Courier New" w:cs="Courier New" w:hint="default"/>
      </w:rPr>
    </w:lvl>
    <w:lvl w:ilvl="5" w:tplc="5DC4A4FC">
      <w:start w:val="1"/>
      <w:numFmt w:val="bullet"/>
      <w:lvlText w:val="§"/>
      <w:lvlJc w:val="left"/>
      <w:pPr>
        <w:ind w:left="4320" w:hanging="360"/>
      </w:pPr>
      <w:rPr>
        <w:rFonts w:ascii="Wingdings" w:eastAsia="Wingdings" w:hAnsi="Wingdings" w:cs="Wingdings" w:hint="default"/>
      </w:rPr>
    </w:lvl>
    <w:lvl w:ilvl="6" w:tplc="E7B24B00">
      <w:start w:val="1"/>
      <w:numFmt w:val="bullet"/>
      <w:lvlText w:val="·"/>
      <w:lvlJc w:val="left"/>
      <w:pPr>
        <w:ind w:left="5040" w:hanging="360"/>
      </w:pPr>
      <w:rPr>
        <w:rFonts w:ascii="Symbol" w:eastAsia="Symbol" w:hAnsi="Symbol" w:cs="Symbol" w:hint="default"/>
      </w:rPr>
    </w:lvl>
    <w:lvl w:ilvl="7" w:tplc="D2F6DDB0">
      <w:start w:val="1"/>
      <w:numFmt w:val="bullet"/>
      <w:lvlText w:val="o"/>
      <w:lvlJc w:val="left"/>
      <w:pPr>
        <w:ind w:left="5760" w:hanging="360"/>
      </w:pPr>
      <w:rPr>
        <w:rFonts w:ascii="Courier New" w:eastAsia="Courier New" w:hAnsi="Courier New" w:cs="Courier New" w:hint="default"/>
      </w:rPr>
    </w:lvl>
    <w:lvl w:ilvl="8" w:tplc="5B60C718">
      <w:start w:val="1"/>
      <w:numFmt w:val="bullet"/>
      <w:lvlText w:val="§"/>
      <w:lvlJc w:val="left"/>
      <w:pPr>
        <w:ind w:left="6480" w:hanging="360"/>
      </w:pPr>
      <w:rPr>
        <w:rFonts w:ascii="Wingdings" w:eastAsia="Wingdings" w:hAnsi="Wingdings" w:cs="Wingdings" w:hint="default"/>
      </w:rPr>
    </w:lvl>
  </w:abstractNum>
  <w:abstractNum w:abstractNumId="14" w15:restartNumberingAfterBreak="0">
    <w:nsid w:val="12EF1678"/>
    <w:multiLevelType w:val="hybridMultilevel"/>
    <w:tmpl w:val="5C1C221E"/>
    <w:lvl w:ilvl="0" w:tplc="19868AA4">
      <w:start w:val="1"/>
      <w:numFmt w:val="bullet"/>
      <w:lvlText w:val="·"/>
      <w:lvlJc w:val="left"/>
      <w:pPr>
        <w:ind w:left="720" w:hanging="360"/>
      </w:pPr>
      <w:rPr>
        <w:rFonts w:ascii="Symbol" w:eastAsia="Symbol" w:hAnsi="Symbol" w:cs="Symbol" w:hint="default"/>
      </w:rPr>
    </w:lvl>
    <w:lvl w:ilvl="1" w:tplc="53DA650E">
      <w:start w:val="1"/>
      <w:numFmt w:val="bullet"/>
      <w:lvlText w:val="o"/>
      <w:lvlJc w:val="left"/>
      <w:pPr>
        <w:ind w:left="1440" w:hanging="360"/>
      </w:pPr>
      <w:rPr>
        <w:rFonts w:ascii="Courier New" w:eastAsia="Courier New" w:hAnsi="Courier New" w:cs="Courier New" w:hint="default"/>
      </w:rPr>
    </w:lvl>
    <w:lvl w:ilvl="2" w:tplc="24FC3748">
      <w:start w:val="1"/>
      <w:numFmt w:val="bullet"/>
      <w:lvlText w:val="§"/>
      <w:lvlJc w:val="left"/>
      <w:pPr>
        <w:ind w:left="2160" w:hanging="360"/>
      </w:pPr>
      <w:rPr>
        <w:rFonts w:ascii="Wingdings" w:eastAsia="Wingdings" w:hAnsi="Wingdings" w:cs="Wingdings" w:hint="default"/>
      </w:rPr>
    </w:lvl>
    <w:lvl w:ilvl="3" w:tplc="1722C8A6">
      <w:start w:val="1"/>
      <w:numFmt w:val="bullet"/>
      <w:lvlText w:val="·"/>
      <w:lvlJc w:val="left"/>
      <w:pPr>
        <w:ind w:left="2880" w:hanging="360"/>
      </w:pPr>
      <w:rPr>
        <w:rFonts w:ascii="Symbol" w:eastAsia="Symbol" w:hAnsi="Symbol" w:cs="Symbol" w:hint="default"/>
      </w:rPr>
    </w:lvl>
    <w:lvl w:ilvl="4" w:tplc="2C7A8CA2">
      <w:start w:val="1"/>
      <w:numFmt w:val="bullet"/>
      <w:lvlText w:val="o"/>
      <w:lvlJc w:val="left"/>
      <w:pPr>
        <w:ind w:left="3600" w:hanging="360"/>
      </w:pPr>
      <w:rPr>
        <w:rFonts w:ascii="Courier New" w:eastAsia="Courier New" w:hAnsi="Courier New" w:cs="Courier New" w:hint="default"/>
      </w:rPr>
    </w:lvl>
    <w:lvl w:ilvl="5" w:tplc="BB286580">
      <w:start w:val="1"/>
      <w:numFmt w:val="bullet"/>
      <w:lvlText w:val="§"/>
      <w:lvlJc w:val="left"/>
      <w:pPr>
        <w:ind w:left="4320" w:hanging="360"/>
      </w:pPr>
      <w:rPr>
        <w:rFonts w:ascii="Wingdings" w:eastAsia="Wingdings" w:hAnsi="Wingdings" w:cs="Wingdings" w:hint="default"/>
      </w:rPr>
    </w:lvl>
    <w:lvl w:ilvl="6" w:tplc="4EC09B8C">
      <w:start w:val="1"/>
      <w:numFmt w:val="bullet"/>
      <w:lvlText w:val="·"/>
      <w:lvlJc w:val="left"/>
      <w:pPr>
        <w:ind w:left="5040" w:hanging="360"/>
      </w:pPr>
      <w:rPr>
        <w:rFonts w:ascii="Symbol" w:eastAsia="Symbol" w:hAnsi="Symbol" w:cs="Symbol" w:hint="default"/>
      </w:rPr>
    </w:lvl>
    <w:lvl w:ilvl="7" w:tplc="ED380728">
      <w:start w:val="1"/>
      <w:numFmt w:val="bullet"/>
      <w:lvlText w:val="o"/>
      <w:lvlJc w:val="left"/>
      <w:pPr>
        <w:ind w:left="5760" w:hanging="360"/>
      </w:pPr>
      <w:rPr>
        <w:rFonts w:ascii="Courier New" w:eastAsia="Courier New" w:hAnsi="Courier New" w:cs="Courier New" w:hint="default"/>
      </w:rPr>
    </w:lvl>
    <w:lvl w:ilvl="8" w:tplc="EA9AC74C">
      <w:start w:val="1"/>
      <w:numFmt w:val="bullet"/>
      <w:lvlText w:val="§"/>
      <w:lvlJc w:val="left"/>
      <w:pPr>
        <w:ind w:left="6480" w:hanging="360"/>
      </w:pPr>
      <w:rPr>
        <w:rFonts w:ascii="Wingdings" w:eastAsia="Wingdings" w:hAnsi="Wingdings" w:cs="Wingdings" w:hint="default"/>
      </w:rPr>
    </w:lvl>
  </w:abstractNum>
  <w:abstractNum w:abstractNumId="15" w15:restartNumberingAfterBreak="0">
    <w:nsid w:val="15965266"/>
    <w:multiLevelType w:val="hybridMultilevel"/>
    <w:tmpl w:val="B8505572"/>
    <w:lvl w:ilvl="0" w:tplc="90DCBE9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color w:val="000000"/>
        <w:spacing w:val="0"/>
        <w:position w:val="0"/>
        <w:highlight w:val="none"/>
        <w:vertAlign w:val="baseline"/>
      </w:rPr>
    </w:lvl>
    <w:lvl w:ilvl="1" w:tplc="5122F52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color w:val="000000"/>
        <w:spacing w:val="0"/>
        <w:position w:val="0"/>
        <w:highlight w:val="none"/>
        <w:vertAlign w:val="baseline"/>
      </w:rPr>
    </w:lvl>
    <w:lvl w:ilvl="2" w:tplc="B148B71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4560C84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13562B4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E856E07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B7B078E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7374A82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9AAC638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16" w15:restartNumberingAfterBreak="0">
    <w:nsid w:val="1765429D"/>
    <w:multiLevelType w:val="hybridMultilevel"/>
    <w:tmpl w:val="8962E1B6"/>
    <w:lvl w:ilvl="0" w:tplc="B81A722A">
      <w:start w:val="1"/>
      <w:numFmt w:val="bullet"/>
      <w:lvlText w:val="·"/>
      <w:lvlJc w:val="left"/>
      <w:pPr>
        <w:ind w:left="720" w:hanging="360"/>
      </w:pPr>
      <w:rPr>
        <w:rFonts w:ascii="Symbol" w:eastAsia="Symbol" w:hAnsi="Symbol" w:cs="Symbol" w:hint="default"/>
      </w:rPr>
    </w:lvl>
    <w:lvl w:ilvl="1" w:tplc="1B4C9514">
      <w:start w:val="1"/>
      <w:numFmt w:val="bullet"/>
      <w:lvlText w:val="o"/>
      <w:lvlJc w:val="left"/>
      <w:pPr>
        <w:ind w:left="1440" w:hanging="360"/>
      </w:pPr>
      <w:rPr>
        <w:rFonts w:ascii="Courier New" w:eastAsia="Courier New" w:hAnsi="Courier New" w:cs="Courier New" w:hint="default"/>
      </w:rPr>
    </w:lvl>
    <w:lvl w:ilvl="2" w:tplc="9264A2DA">
      <w:start w:val="1"/>
      <w:numFmt w:val="bullet"/>
      <w:lvlText w:val="§"/>
      <w:lvlJc w:val="left"/>
      <w:pPr>
        <w:ind w:left="2160" w:hanging="360"/>
      </w:pPr>
      <w:rPr>
        <w:rFonts w:ascii="Wingdings" w:eastAsia="Wingdings" w:hAnsi="Wingdings" w:cs="Wingdings" w:hint="default"/>
      </w:rPr>
    </w:lvl>
    <w:lvl w:ilvl="3" w:tplc="1096B21E">
      <w:start w:val="1"/>
      <w:numFmt w:val="bullet"/>
      <w:lvlText w:val="·"/>
      <w:lvlJc w:val="left"/>
      <w:pPr>
        <w:ind w:left="2880" w:hanging="360"/>
      </w:pPr>
      <w:rPr>
        <w:rFonts w:ascii="Symbol" w:eastAsia="Symbol" w:hAnsi="Symbol" w:cs="Symbol" w:hint="default"/>
      </w:rPr>
    </w:lvl>
    <w:lvl w:ilvl="4" w:tplc="B9BE2FDC">
      <w:start w:val="1"/>
      <w:numFmt w:val="bullet"/>
      <w:lvlText w:val="o"/>
      <w:lvlJc w:val="left"/>
      <w:pPr>
        <w:ind w:left="3600" w:hanging="360"/>
      </w:pPr>
      <w:rPr>
        <w:rFonts w:ascii="Courier New" w:eastAsia="Courier New" w:hAnsi="Courier New" w:cs="Courier New" w:hint="default"/>
      </w:rPr>
    </w:lvl>
    <w:lvl w:ilvl="5" w:tplc="6EF07268">
      <w:start w:val="1"/>
      <w:numFmt w:val="bullet"/>
      <w:lvlText w:val="§"/>
      <w:lvlJc w:val="left"/>
      <w:pPr>
        <w:ind w:left="4320" w:hanging="360"/>
      </w:pPr>
      <w:rPr>
        <w:rFonts w:ascii="Wingdings" w:eastAsia="Wingdings" w:hAnsi="Wingdings" w:cs="Wingdings" w:hint="default"/>
      </w:rPr>
    </w:lvl>
    <w:lvl w:ilvl="6" w:tplc="852C52D6">
      <w:start w:val="1"/>
      <w:numFmt w:val="bullet"/>
      <w:lvlText w:val="·"/>
      <w:lvlJc w:val="left"/>
      <w:pPr>
        <w:ind w:left="5040" w:hanging="360"/>
      </w:pPr>
      <w:rPr>
        <w:rFonts w:ascii="Symbol" w:eastAsia="Symbol" w:hAnsi="Symbol" w:cs="Symbol" w:hint="default"/>
      </w:rPr>
    </w:lvl>
    <w:lvl w:ilvl="7" w:tplc="5A829BBA">
      <w:start w:val="1"/>
      <w:numFmt w:val="bullet"/>
      <w:lvlText w:val="o"/>
      <w:lvlJc w:val="left"/>
      <w:pPr>
        <w:ind w:left="5760" w:hanging="360"/>
      </w:pPr>
      <w:rPr>
        <w:rFonts w:ascii="Courier New" w:eastAsia="Courier New" w:hAnsi="Courier New" w:cs="Courier New" w:hint="default"/>
      </w:rPr>
    </w:lvl>
    <w:lvl w:ilvl="8" w:tplc="C38A0960">
      <w:start w:val="1"/>
      <w:numFmt w:val="bullet"/>
      <w:lvlText w:val="§"/>
      <w:lvlJc w:val="left"/>
      <w:pPr>
        <w:ind w:left="6480" w:hanging="360"/>
      </w:pPr>
      <w:rPr>
        <w:rFonts w:ascii="Wingdings" w:eastAsia="Wingdings" w:hAnsi="Wingdings" w:cs="Wingdings" w:hint="default"/>
      </w:rPr>
    </w:lvl>
  </w:abstractNum>
  <w:abstractNum w:abstractNumId="17" w15:restartNumberingAfterBreak="0">
    <w:nsid w:val="17ED1ECE"/>
    <w:multiLevelType w:val="hybridMultilevel"/>
    <w:tmpl w:val="66AC3B7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9BE4B81"/>
    <w:multiLevelType w:val="multilevel"/>
    <w:tmpl w:val="B5005EF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1C906928"/>
    <w:multiLevelType w:val="hybridMultilevel"/>
    <w:tmpl w:val="DE98EAC8"/>
    <w:lvl w:ilvl="0" w:tplc="B6709D6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color w:val="000000"/>
        <w:spacing w:val="0"/>
        <w:position w:val="0"/>
        <w:highlight w:val="none"/>
        <w:vertAlign w:val="baseline"/>
      </w:rPr>
    </w:lvl>
    <w:lvl w:ilvl="1" w:tplc="91E6AB3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color w:val="000000"/>
        <w:spacing w:val="0"/>
        <w:position w:val="0"/>
        <w:highlight w:val="none"/>
        <w:vertAlign w:val="baseline"/>
      </w:rPr>
    </w:lvl>
    <w:lvl w:ilvl="2" w:tplc="4226FB6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36608CA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C0E4A39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46E89C0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AFFCCC5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DA50F22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7A9E5C5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20" w15:restartNumberingAfterBreak="0">
    <w:nsid w:val="1D9A4EF9"/>
    <w:multiLevelType w:val="hybridMultilevel"/>
    <w:tmpl w:val="F4F04406"/>
    <w:lvl w:ilvl="0" w:tplc="18A25CB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67" w:hanging="283"/>
      </w:pPr>
      <w:rPr>
        <w:rFonts w:ascii="Calibri" w:hAnsi="Calibri" w:cs="Calibri" w:hint="default"/>
        <w:caps w:val="0"/>
        <w:smallCaps w:val="0"/>
        <w:strike w:val="0"/>
        <w:spacing w:val="0"/>
        <w:position w:val="0"/>
        <w:highlight w:val="none"/>
        <w:vertAlign w:val="baseline"/>
      </w:rPr>
    </w:lvl>
    <w:lvl w:ilvl="1" w:tplc="4A18D306">
      <w:start w:val="1"/>
      <w:numFmt w:val="bullet"/>
      <w:lvlText w:val=""/>
      <w:lvlJc w:val="left"/>
      <w:pPr>
        <w:ind w:left="720" w:hanging="360"/>
      </w:pPr>
      <w:rPr>
        <w:rFonts w:ascii="Symbol" w:hAnsi="Symbol" w:hint="default"/>
      </w:rPr>
    </w:lvl>
    <w:lvl w:ilvl="2" w:tplc="28DCCCAC">
      <w:start w:val="1"/>
      <w:numFmt w:val="bullet"/>
      <w:lvlText w:val=""/>
      <w:lvlJc w:val="left"/>
      <w:pPr>
        <w:ind w:left="2160" w:hanging="360"/>
      </w:pPr>
      <w:rPr>
        <w:rFonts w:ascii="Wingdings" w:hAnsi="Wingdings" w:hint="default"/>
      </w:rPr>
    </w:lvl>
    <w:lvl w:ilvl="3" w:tplc="75943078">
      <w:start w:val="1"/>
      <w:numFmt w:val="bullet"/>
      <w:lvlText w:val=""/>
      <w:lvlJc w:val="left"/>
      <w:pPr>
        <w:ind w:left="2880" w:hanging="360"/>
      </w:pPr>
      <w:rPr>
        <w:rFonts w:ascii="Symbol" w:hAnsi="Symbol" w:hint="default"/>
      </w:rPr>
    </w:lvl>
    <w:lvl w:ilvl="4" w:tplc="D2C8BFDC">
      <w:start w:val="1"/>
      <w:numFmt w:val="bullet"/>
      <w:lvlText w:val="o"/>
      <w:lvlJc w:val="left"/>
      <w:pPr>
        <w:ind w:left="3600" w:hanging="360"/>
      </w:pPr>
      <w:rPr>
        <w:rFonts w:ascii="Courier New" w:hAnsi="Courier New" w:cs="Courier New" w:hint="default"/>
      </w:rPr>
    </w:lvl>
    <w:lvl w:ilvl="5" w:tplc="0A9AFCE2">
      <w:start w:val="1"/>
      <w:numFmt w:val="bullet"/>
      <w:lvlText w:val=""/>
      <w:lvlJc w:val="left"/>
      <w:pPr>
        <w:ind w:left="4320" w:hanging="360"/>
      </w:pPr>
      <w:rPr>
        <w:rFonts w:ascii="Wingdings" w:hAnsi="Wingdings" w:hint="default"/>
      </w:rPr>
    </w:lvl>
    <w:lvl w:ilvl="6" w:tplc="F05CAF3A">
      <w:start w:val="1"/>
      <w:numFmt w:val="bullet"/>
      <w:lvlText w:val=""/>
      <w:lvlJc w:val="left"/>
      <w:pPr>
        <w:ind w:left="5040" w:hanging="360"/>
      </w:pPr>
      <w:rPr>
        <w:rFonts w:ascii="Symbol" w:hAnsi="Symbol" w:hint="default"/>
      </w:rPr>
    </w:lvl>
    <w:lvl w:ilvl="7" w:tplc="EF6A7A02">
      <w:start w:val="1"/>
      <w:numFmt w:val="bullet"/>
      <w:lvlText w:val="o"/>
      <w:lvlJc w:val="left"/>
      <w:pPr>
        <w:ind w:left="5760" w:hanging="360"/>
      </w:pPr>
      <w:rPr>
        <w:rFonts w:ascii="Courier New" w:hAnsi="Courier New" w:cs="Courier New" w:hint="default"/>
      </w:rPr>
    </w:lvl>
    <w:lvl w:ilvl="8" w:tplc="19B468BC">
      <w:start w:val="1"/>
      <w:numFmt w:val="bullet"/>
      <w:lvlText w:val=""/>
      <w:lvlJc w:val="left"/>
      <w:pPr>
        <w:ind w:left="6480" w:hanging="360"/>
      </w:pPr>
      <w:rPr>
        <w:rFonts w:ascii="Wingdings" w:hAnsi="Wingdings" w:hint="default"/>
      </w:rPr>
    </w:lvl>
  </w:abstractNum>
  <w:abstractNum w:abstractNumId="21" w15:restartNumberingAfterBreak="0">
    <w:nsid w:val="1DAF67C8"/>
    <w:multiLevelType w:val="hybridMultilevel"/>
    <w:tmpl w:val="6F4E7022"/>
    <w:lvl w:ilvl="0" w:tplc="AD5E5F2C">
      <w:start w:val="1"/>
      <w:numFmt w:val="bullet"/>
      <w:lvlText w:val="·"/>
      <w:lvlJc w:val="left"/>
      <w:pPr>
        <w:ind w:left="360" w:hanging="360"/>
      </w:pPr>
      <w:rPr>
        <w:rFonts w:ascii="Symbol" w:eastAsia="Symbol" w:hAnsi="Symbol"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1F152A71"/>
    <w:multiLevelType w:val="hybridMultilevel"/>
    <w:tmpl w:val="F0FA2E92"/>
    <w:lvl w:ilvl="0" w:tplc="ED128940">
      <w:start w:val="1"/>
      <w:numFmt w:val="bullet"/>
      <w:lvlText w:val="·"/>
      <w:lvlJc w:val="left"/>
      <w:pPr>
        <w:ind w:left="360" w:hanging="360"/>
      </w:pPr>
      <w:rPr>
        <w:rFonts w:ascii="Symbol" w:eastAsia="Symbol" w:hAnsi="Symbol" w:cs="Symbol" w:hint="default"/>
      </w:rPr>
    </w:lvl>
    <w:lvl w:ilvl="1" w:tplc="EC0E62E2">
      <w:start w:val="1"/>
      <w:numFmt w:val="bullet"/>
      <w:lvlText w:val="o"/>
      <w:lvlJc w:val="left"/>
      <w:pPr>
        <w:ind w:left="1080" w:hanging="360"/>
      </w:pPr>
      <w:rPr>
        <w:rFonts w:ascii="Courier New" w:eastAsia="Courier New" w:hAnsi="Courier New" w:cs="Courier New" w:hint="default"/>
      </w:rPr>
    </w:lvl>
    <w:lvl w:ilvl="2" w:tplc="0F020A08">
      <w:start w:val="1"/>
      <w:numFmt w:val="bullet"/>
      <w:lvlText w:val="§"/>
      <w:lvlJc w:val="left"/>
      <w:pPr>
        <w:ind w:left="1800" w:hanging="360"/>
      </w:pPr>
      <w:rPr>
        <w:rFonts w:ascii="Wingdings" w:eastAsia="Wingdings" w:hAnsi="Wingdings" w:cs="Wingdings" w:hint="default"/>
      </w:rPr>
    </w:lvl>
    <w:lvl w:ilvl="3" w:tplc="25E4E1F8">
      <w:start w:val="1"/>
      <w:numFmt w:val="bullet"/>
      <w:lvlText w:val="·"/>
      <w:lvlJc w:val="left"/>
      <w:pPr>
        <w:ind w:left="2520" w:hanging="360"/>
      </w:pPr>
      <w:rPr>
        <w:rFonts w:ascii="Symbol" w:eastAsia="Symbol" w:hAnsi="Symbol" w:cs="Symbol" w:hint="default"/>
      </w:rPr>
    </w:lvl>
    <w:lvl w:ilvl="4" w:tplc="AB46380C">
      <w:start w:val="1"/>
      <w:numFmt w:val="bullet"/>
      <w:lvlText w:val="o"/>
      <w:lvlJc w:val="left"/>
      <w:pPr>
        <w:ind w:left="3240" w:hanging="360"/>
      </w:pPr>
      <w:rPr>
        <w:rFonts w:ascii="Courier New" w:eastAsia="Courier New" w:hAnsi="Courier New" w:cs="Courier New" w:hint="default"/>
      </w:rPr>
    </w:lvl>
    <w:lvl w:ilvl="5" w:tplc="9DDCAB20">
      <w:start w:val="1"/>
      <w:numFmt w:val="bullet"/>
      <w:lvlText w:val="§"/>
      <w:lvlJc w:val="left"/>
      <w:pPr>
        <w:ind w:left="3960" w:hanging="360"/>
      </w:pPr>
      <w:rPr>
        <w:rFonts w:ascii="Wingdings" w:eastAsia="Wingdings" w:hAnsi="Wingdings" w:cs="Wingdings" w:hint="default"/>
      </w:rPr>
    </w:lvl>
    <w:lvl w:ilvl="6" w:tplc="9112D47A">
      <w:start w:val="1"/>
      <w:numFmt w:val="bullet"/>
      <w:lvlText w:val="·"/>
      <w:lvlJc w:val="left"/>
      <w:pPr>
        <w:ind w:left="4680" w:hanging="360"/>
      </w:pPr>
      <w:rPr>
        <w:rFonts w:ascii="Symbol" w:eastAsia="Symbol" w:hAnsi="Symbol" w:cs="Symbol" w:hint="default"/>
      </w:rPr>
    </w:lvl>
    <w:lvl w:ilvl="7" w:tplc="099053E0">
      <w:start w:val="1"/>
      <w:numFmt w:val="bullet"/>
      <w:lvlText w:val="o"/>
      <w:lvlJc w:val="left"/>
      <w:pPr>
        <w:ind w:left="5400" w:hanging="360"/>
      </w:pPr>
      <w:rPr>
        <w:rFonts w:ascii="Courier New" w:eastAsia="Courier New" w:hAnsi="Courier New" w:cs="Courier New" w:hint="default"/>
      </w:rPr>
    </w:lvl>
    <w:lvl w:ilvl="8" w:tplc="35E270C8">
      <w:start w:val="1"/>
      <w:numFmt w:val="bullet"/>
      <w:lvlText w:val="§"/>
      <w:lvlJc w:val="left"/>
      <w:pPr>
        <w:ind w:left="6120" w:hanging="360"/>
      </w:pPr>
      <w:rPr>
        <w:rFonts w:ascii="Wingdings" w:eastAsia="Wingdings" w:hAnsi="Wingdings" w:cs="Wingdings" w:hint="default"/>
      </w:rPr>
    </w:lvl>
  </w:abstractNum>
  <w:abstractNum w:abstractNumId="23" w15:restartNumberingAfterBreak="0">
    <w:nsid w:val="201A39B5"/>
    <w:multiLevelType w:val="hybridMultilevel"/>
    <w:tmpl w:val="1A38308C"/>
    <w:lvl w:ilvl="0" w:tplc="DB2CA830">
      <w:start w:val="1"/>
      <w:numFmt w:val="bullet"/>
      <w:lvlText w:val="·"/>
      <w:lvlJc w:val="left"/>
      <w:pPr>
        <w:ind w:left="360" w:hanging="360"/>
      </w:pPr>
      <w:rPr>
        <w:rFonts w:ascii="Symbol" w:eastAsia="Symbol" w:hAnsi="Symbol" w:cs="Symbol" w:hint="default"/>
      </w:rPr>
    </w:lvl>
    <w:lvl w:ilvl="1" w:tplc="A1F6C8EA">
      <w:start w:val="1"/>
      <w:numFmt w:val="bullet"/>
      <w:lvlText w:val="o"/>
      <w:lvlJc w:val="left"/>
      <w:pPr>
        <w:ind w:left="1080" w:hanging="360"/>
      </w:pPr>
      <w:rPr>
        <w:rFonts w:ascii="Courier New" w:eastAsia="Courier New" w:hAnsi="Courier New" w:cs="Courier New" w:hint="default"/>
      </w:rPr>
    </w:lvl>
    <w:lvl w:ilvl="2" w:tplc="63A8AAAC">
      <w:start w:val="1"/>
      <w:numFmt w:val="bullet"/>
      <w:lvlText w:val="§"/>
      <w:lvlJc w:val="left"/>
      <w:pPr>
        <w:ind w:left="1800" w:hanging="360"/>
      </w:pPr>
      <w:rPr>
        <w:rFonts w:ascii="Wingdings" w:eastAsia="Wingdings" w:hAnsi="Wingdings" w:cs="Wingdings" w:hint="default"/>
      </w:rPr>
    </w:lvl>
    <w:lvl w:ilvl="3" w:tplc="03DA3CE0">
      <w:start w:val="1"/>
      <w:numFmt w:val="bullet"/>
      <w:lvlText w:val="·"/>
      <w:lvlJc w:val="left"/>
      <w:pPr>
        <w:ind w:left="2520" w:hanging="360"/>
      </w:pPr>
      <w:rPr>
        <w:rFonts w:ascii="Symbol" w:eastAsia="Symbol" w:hAnsi="Symbol" w:cs="Symbol" w:hint="default"/>
      </w:rPr>
    </w:lvl>
    <w:lvl w:ilvl="4" w:tplc="C50040D6">
      <w:start w:val="1"/>
      <w:numFmt w:val="bullet"/>
      <w:lvlText w:val="o"/>
      <w:lvlJc w:val="left"/>
      <w:pPr>
        <w:ind w:left="3240" w:hanging="360"/>
      </w:pPr>
      <w:rPr>
        <w:rFonts w:ascii="Courier New" w:eastAsia="Courier New" w:hAnsi="Courier New" w:cs="Courier New" w:hint="default"/>
      </w:rPr>
    </w:lvl>
    <w:lvl w:ilvl="5" w:tplc="CB5868FC">
      <w:start w:val="1"/>
      <w:numFmt w:val="bullet"/>
      <w:lvlText w:val="§"/>
      <w:lvlJc w:val="left"/>
      <w:pPr>
        <w:ind w:left="3960" w:hanging="360"/>
      </w:pPr>
      <w:rPr>
        <w:rFonts w:ascii="Wingdings" w:eastAsia="Wingdings" w:hAnsi="Wingdings" w:cs="Wingdings" w:hint="default"/>
      </w:rPr>
    </w:lvl>
    <w:lvl w:ilvl="6" w:tplc="2A066CAC">
      <w:start w:val="1"/>
      <w:numFmt w:val="bullet"/>
      <w:lvlText w:val="·"/>
      <w:lvlJc w:val="left"/>
      <w:pPr>
        <w:ind w:left="4680" w:hanging="360"/>
      </w:pPr>
      <w:rPr>
        <w:rFonts w:ascii="Symbol" w:eastAsia="Symbol" w:hAnsi="Symbol" w:cs="Symbol" w:hint="default"/>
      </w:rPr>
    </w:lvl>
    <w:lvl w:ilvl="7" w:tplc="67E419D2">
      <w:start w:val="1"/>
      <w:numFmt w:val="bullet"/>
      <w:lvlText w:val="o"/>
      <w:lvlJc w:val="left"/>
      <w:pPr>
        <w:ind w:left="5400" w:hanging="360"/>
      </w:pPr>
      <w:rPr>
        <w:rFonts w:ascii="Courier New" w:eastAsia="Courier New" w:hAnsi="Courier New" w:cs="Courier New" w:hint="default"/>
      </w:rPr>
    </w:lvl>
    <w:lvl w:ilvl="8" w:tplc="DD023468">
      <w:start w:val="1"/>
      <w:numFmt w:val="bullet"/>
      <w:lvlText w:val="§"/>
      <w:lvlJc w:val="left"/>
      <w:pPr>
        <w:ind w:left="6120" w:hanging="360"/>
      </w:pPr>
      <w:rPr>
        <w:rFonts w:ascii="Wingdings" w:eastAsia="Wingdings" w:hAnsi="Wingdings" w:cs="Wingdings" w:hint="default"/>
      </w:rPr>
    </w:lvl>
  </w:abstractNum>
  <w:abstractNum w:abstractNumId="24" w15:restartNumberingAfterBreak="0">
    <w:nsid w:val="20576877"/>
    <w:multiLevelType w:val="hybridMultilevel"/>
    <w:tmpl w:val="69D822C2"/>
    <w:lvl w:ilvl="0" w:tplc="7D1CF794">
      <w:start w:val="1"/>
      <w:numFmt w:val="lowerLetter"/>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25" w15:restartNumberingAfterBreak="0">
    <w:nsid w:val="20EE7DE7"/>
    <w:multiLevelType w:val="hybridMultilevel"/>
    <w:tmpl w:val="96605066"/>
    <w:lvl w:ilvl="0" w:tplc="1AC45880">
      <w:start w:val="1"/>
      <w:numFmt w:val="decimal"/>
      <w:pStyle w:val="NumerierungFlietextREMI"/>
      <w:lvlText w:val="%1."/>
      <w:lvlJc w:val="left"/>
      <w:pPr>
        <w:tabs>
          <w:tab w:val="num" w:pos="357"/>
        </w:tabs>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21DE683D"/>
    <w:multiLevelType w:val="hybridMultilevel"/>
    <w:tmpl w:val="4EE89758"/>
    <w:lvl w:ilvl="0" w:tplc="B254CAF8">
      <w:start w:val="1"/>
      <w:numFmt w:val="bullet"/>
      <w:lvlText w:val="-"/>
      <w:lvlJc w:val="left"/>
      <w:pPr>
        <w:tabs>
          <w:tab w:val="num" w:pos="708"/>
        </w:tabs>
        <w:ind w:left="0" w:firstLine="0"/>
      </w:pPr>
      <w:rPr>
        <w:rFonts w:ascii="Calibri" w:hAnsi="Calibri" w:cs="Calibri" w:hint="default"/>
        <w:caps w:val="0"/>
        <w:smallCaps w:val="0"/>
        <w:strike w:val="0"/>
        <w:dstrike w:val="0"/>
        <w:color w:val="000000"/>
        <w:spacing w:val="0"/>
        <w:w w:val="100"/>
        <w:kern w:val="0"/>
        <w:position w:val="0"/>
        <w:highlight w:val="none"/>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26C05830"/>
    <w:multiLevelType w:val="hybridMultilevel"/>
    <w:tmpl w:val="D3D08602"/>
    <w:lvl w:ilvl="0" w:tplc="8F7E56C8">
      <w:start w:val="1"/>
      <w:numFmt w:val="bullet"/>
      <w:lvlText w:val="·"/>
      <w:lvlJc w:val="left"/>
      <w:pPr>
        <w:ind w:left="360" w:hanging="360"/>
      </w:pPr>
      <w:rPr>
        <w:rFonts w:ascii="Symbol" w:eastAsia="Symbol" w:hAnsi="Symbol" w:cs="Symbol" w:hint="default"/>
      </w:rPr>
    </w:lvl>
    <w:lvl w:ilvl="1" w:tplc="94A62C7C">
      <w:start w:val="1"/>
      <w:numFmt w:val="bullet"/>
      <w:lvlText w:val="o"/>
      <w:lvlJc w:val="left"/>
      <w:pPr>
        <w:ind w:left="1080" w:hanging="360"/>
      </w:pPr>
      <w:rPr>
        <w:rFonts w:ascii="Courier New" w:eastAsia="Courier New" w:hAnsi="Courier New" w:cs="Courier New" w:hint="default"/>
      </w:rPr>
    </w:lvl>
    <w:lvl w:ilvl="2" w:tplc="1A56A31A">
      <w:start w:val="1"/>
      <w:numFmt w:val="bullet"/>
      <w:lvlText w:val="§"/>
      <w:lvlJc w:val="left"/>
      <w:pPr>
        <w:ind w:left="1800" w:hanging="360"/>
      </w:pPr>
      <w:rPr>
        <w:rFonts w:ascii="Wingdings" w:eastAsia="Wingdings" w:hAnsi="Wingdings" w:cs="Wingdings" w:hint="default"/>
      </w:rPr>
    </w:lvl>
    <w:lvl w:ilvl="3" w:tplc="86BA2858">
      <w:start w:val="1"/>
      <w:numFmt w:val="bullet"/>
      <w:lvlText w:val="·"/>
      <w:lvlJc w:val="left"/>
      <w:pPr>
        <w:ind w:left="2520" w:hanging="360"/>
      </w:pPr>
      <w:rPr>
        <w:rFonts w:ascii="Symbol" w:eastAsia="Symbol" w:hAnsi="Symbol" w:cs="Symbol" w:hint="default"/>
      </w:rPr>
    </w:lvl>
    <w:lvl w:ilvl="4" w:tplc="FB86ED94">
      <w:start w:val="1"/>
      <w:numFmt w:val="bullet"/>
      <w:lvlText w:val="o"/>
      <w:lvlJc w:val="left"/>
      <w:pPr>
        <w:ind w:left="3240" w:hanging="360"/>
      </w:pPr>
      <w:rPr>
        <w:rFonts w:ascii="Courier New" w:eastAsia="Courier New" w:hAnsi="Courier New" w:cs="Courier New" w:hint="default"/>
      </w:rPr>
    </w:lvl>
    <w:lvl w:ilvl="5" w:tplc="E3F60E2A">
      <w:start w:val="1"/>
      <w:numFmt w:val="bullet"/>
      <w:lvlText w:val="§"/>
      <w:lvlJc w:val="left"/>
      <w:pPr>
        <w:ind w:left="3960" w:hanging="360"/>
      </w:pPr>
      <w:rPr>
        <w:rFonts w:ascii="Wingdings" w:eastAsia="Wingdings" w:hAnsi="Wingdings" w:cs="Wingdings" w:hint="default"/>
      </w:rPr>
    </w:lvl>
    <w:lvl w:ilvl="6" w:tplc="B74C77CC">
      <w:start w:val="1"/>
      <w:numFmt w:val="bullet"/>
      <w:lvlText w:val="·"/>
      <w:lvlJc w:val="left"/>
      <w:pPr>
        <w:ind w:left="4680" w:hanging="360"/>
      </w:pPr>
      <w:rPr>
        <w:rFonts w:ascii="Symbol" w:eastAsia="Symbol" w:hAnsi="Symbol" w:cs="Symbol" w:hint="default"/>
      </w:rPr>
    </w:lvl>
    <w:lvl w:ilvl="7" w:tplc="2AB8352C">
      <w:start w:val="1"/>
      <w:numFmt w:val="bullet"/>
      <w:lvlText w:val="o"/>
      <w:lvlJc w:val="left"/>
      <w:pPr>
        <w:ind w:left="5400" w:hanging="360"/>
      </w:pPr>
      <w:rPr>
        <w:rFonts w:ascii="Courier New" w:eastAsia="Courier New" w:hAnsi="Courier New" w:cs="Courier New" w:hint="default"/>
      </w:rPr>
    </w:lvl>
    <w:lvl w:ilvl="8" w:tplc="5FFCD5E2">
      <w:start w:val="1"/>
      <w:numFmt w:val="bullet"/>
      <w:lvlText w:val="§"/>
      <w:lvlJc w:val="left"/>
      <w:pPr>
        <w:ind w:left="6120" w:hanging="360"/>
      </w:pPr>
      <w:rPr>
        <w:rFonts w:ascii="Wingdings" w:eastAsia="Wingdings" w:hAnsi="Wingdings" w:cs="Wingdings" w:hint="default"/>
      </w:rPr>
    </w:lvl>
  </w:abstractNum>
  <w:abstractNum w:abstractNumId="28" w15:restartNumberingAfterBreak="0">
    <w:nsid w:val="26CD4A27"/>
    <w:multiLevelType w:val="hybridMultilevel"/>
    <w:tmpl w:val="F2FEB8C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26DB4A22"/>
    <w:multiLevelType w:val="hybridMultilevel"/>
    <w:tmpl w:val="86107660"/>
    <w:lvl w:ilvl="0" w:tplc="9E34B11A">
      <w:start w:val="1"/>
      <w:numFmt w:val="bullet"/>
      <w:lvlText w:val="·"/>
      <w:lvlJc w:val="left"/>
      <w:pPr>
        <w:ind w:left="360" w:hanging="360"/>
      </w:pPr>
      <w:rPr>
        <w:rFonts w:ascii="Symbol" w:eastAsia="Symbol" w:hAnsi="Symbol" w:cs="Symbol" w:hint="default"/>
      </w:rPr>
    </w:lvl>
    <w:lvl w:ilvl="1" w:tplc="A0069834">
      <w:start w:val="1"/>
      <w:numFmt w:val="bullet"/>
      <w:lvlText w:val="o"/>
      <w:lvlJc w:val="left"/>
      <w:pPr>
        <w:ind w:left="1080" w:hanging="360"/>
      </w:pPr>
      <w:rPr>
        <w:rFonts w:ascii="Courier New" w:eastAsia="Courier New" w:hAnsi="Courier New" w:cs="Courier New" w:hint="default"/>
      </w:rPr>
    </w:lvl>
    <w:lvl w:ilvl="2" w:tplc="85E07456">
      <w:start w:val="1"/>
      <w:numFmt w:val="bullet"/>
      <w:lvlText w:val="§"/>
      <w:lvlJc w:val="left"/>
      <w:pPr>
        <w:ind w:left="1800" w:hanging="360"/>
      </w:pPr>
      <w:rPr>
        <w:rFonts w:ascii="Wingdings" w:eastAsia="Wingdings" w:hAnsi="Wingdings" w:cs="Wingdings" w:hint="default"/>
      </w:rPr>
    </w:lvl>
    <w:lvl w:ilvl="3" w:tplc="65BC3F9C">
      <w:start w:val="1"/>
      <w:numFmt w:val="bullet"/>
      <w:lvlText w:val="·"/>
      <w:lvlJc w:val="left"/>
      <w:pPr>
        <w:ind w:left="2520" w:hanging="360"/>
      </w:pPr>
      <w:rPr>
        <w:rFonts w:ascii="Symbol" w:eastAsia="Symbol" w:hAnsi="Symbol" w:cs="Symbol" w:hint="default"/>
      </w:rPr>
    </w:lvl>
    <w:lvl w:ilvl="4" w:tplc="9E049698">
      <w:start w:val="1"/>
      <w:numFmt w:val="bullet"/>
      <w:lvlText w:val="o"/>
      <w:lvlJc w:val="left"/>
      <w:pPr>
        <w:ind w:left="3240" w:hanging="360"/>
      </w:pPr>
      <w:rPr>
        <w:rFonts w:ascii="Courier New" w:eastAsia="Courier New" w:hAnsi="Courier New" w:cs="Courier New" w:hint="default"/>
      </w:rPr>
    </w:lvl>
    <w:lvl w:ilvl="5" w:tplc="F1468CFC">
      <w:start w:val="1"/>
      <w:numFmt w:val="bullet"/>
      <w:lvlText w:val="§"/>
      <w:lvlJc w:val="left"/>
      <w:pPr>
        <w:ind w:left="3960" w:hanging="360"/>
      </w:pPr>
      <w:rPr>
        <w:rFonts w:ascii="Wingdings" w:eastAsia="Wingdings" w:hAnsi="Wingdings" w:cs="Wingdings" w:hint="default"/>
      </w:rPr>
    </w:lvl>
    <w:lvl w:ilvl="6" w:tplc="010C7FC8">
      <w:start w:val="1"/>
      <w:numFmt w:val="bullet"/>
      <w:lvlText w:val="·"/>
      <w:lvlJc w:val="left"/>
      <w:pPr>
        <w:ind w:left="4680" w:hanging="360"/>
      </w:pPr>
      <w:rPr>
        <w:rFonts w:ascii="Symbol" w:eastAsia="Symbol" w:hAnsi="Symbol" w:cs="Symbol" w:hint="default"/>
      </w:rPr>
    </w:lvl>
    <w:lvl w:ilvl="7" w:tplc="C36CC1AE">
      <w:start w:val="1"/>
      <w:numFmt w:val="bullet"/>
      <w:lvlText w:val="o"/>
      <w:lvlJc w:val="left"/>
      <w:pPr>
        <w:ind w:left="5400" w:hanging="360"/>
      </w:pPr>
      <w:rPr>
        <w:rFonts w:ascii="Courier New" w:eastAsia="Courier New" w:hAnsi="Courier New" w:cs="Courier New" w:hint="default"/>
      </w:rPr>
    </w:lvl>
    <w:lvl w:ilvl="8" w:tplc="D1DEE6BA">
      <w:start w:val="1"/>
      <w:numFmt w:val="bullet"/>
      <w:lvlText w:val="§"/>
      <w:lvlJc w:val="left"/>
      <w:pPr>
        <w:ind w:left="6120" w:hanging="360"/>
      </w:pPr>
      <w:rPr>
        <w:rFonts w:ascii="Wingdings" w:eastAsia="Wingdings" w:hAnsi="Wingdings" w:cs="Wingdings" w:hint="default"/>
      </w:rPr>
    </w:lvl>
  </w:abstractNum>
  <w:abstractNum w:abstractNumId="30" w15:restartNumberingAfterBreak="0">
    <w:nsid w:val="291B3386"/>
    <w:multiLevelType w:val="hybridMultilevel"/>
    <w:tmpl w:val="59D84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29BC475D"/>
    <w:multiLevelType w:val="hybridMultilevel"/>
    <w:tmpl w:val="E074408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2CF14FDD"/>
    <w:multiLevelType w:val="hybridMultilevel"/>
    <w:tmpl w:val="1EC6FCEC"/>
    <w:lvl w:ilvl="0" w:tplc="980C8AA6">
      <w:start w:val="1"/>
      <w:numFmt w:val="bullet"/>
      <w:lvlText w:val="·"/>
      <w:lvlJc w:val="left"/>
      <w:pPr>
        <w:ind w:left="360" w:hanging="360"/>
      </w:pPr>
      <w:rPr>
        <w:rFonts w:ascii="Symbol" w:eastAsia="Symbol" w:hAnsi="Symbol" w:cs="Symbol" w:hint="default"/>
      </w:rPr>
    </w:lvl>
    <w:lvl w:ilvl="1" w:tplc="921CAA32">
      <w:start w:val="1"/>
      <w:numFmt w:val="bullet"/>
      <w:lvlText w:val="o"/>
      <w:lvlJc w:val="left"/>
      <w:pPr>
        <w:ind w:left="1080" w:hanging="360"/>
      </w:pPr>
      <w:rPr>
        <w:rFonts w:ascii="Courier New" w:eastAsia="Courier New" w:hAnsi="Courier New" w:cs="Courier New" w:hint="default"/>
      </w:rPr>
    </w:lvl>
    <w:lvl w:ilvl="2" w:tplc="B798C2A2">
      <w:start w:val="1"/>
      <w:numFmt w:val="bullet"/>
      <w:lvlText w:val="§"/>
      <w:lvlJc w:val="left"/>
      <w:pPr>
        <w:ind w:left="1800" w:hanging="360"/>
      </w:pPr>
      <w:rPr>
        <w:rFonts w:ascii="Wingdings" w:eastAsia="Wingdings" w:hAnsi="Wingdings" w:cs="Wingdings" w:hint="default"/>
      </w:rPr>
    </w:lvl>
    <w:lvl w:ilvl="3" w:tplc="5A2A7D46">
      <w:start w:val="1"/>
      <w:numFmt w:val="bullet"/>
      <w:lvlText w:val="·"/>
      <w:lvlJc w:val="left"/>
      <w:pPr>
        <w:ind w:left="2520" w:hanging="360"/>
      </w:pPr>
      <w:rPr>
        <w:rFonts w:ascii="Symbol" w:eastAsia="Symbol" w:hAnsi="Symbol" w:cs="Symbol" w:hint="default"/>
      </w:rPr>
    </w:lvl>
    <w:lvl w:ilvl="4" w:tplc="88BE4050">
      <w:start w:val="1"/>
      <w:numFmt w:val="bullet"/>
      <w:lvlText w:val="o"/>
      <w:lvlJc w:val="left"/>
      <w:pPr>
        <w:ind w:left="3240" w:hanging="360"/>
      </w:pPr>
      <w:rPr>
        <w:rFonts w:ascii="Courier New" w:eastAsia="Courier New" w:hAnsi="Courier New" w:cs="Courier New" w:hint="default"/>
      </w:rPr>
    </w:lvl>
    <w:lvl w:ilvl="5" w:tplc="9D5E9F5C">
      <w:start w:val="1"/>
      <w:numFmt w:val="bullet"/>
      <w:lvlText w:val="§"/>
      <w:lvlJc w:val="left"/>
      <w:pPr>
        <w:ind w:left="3960" w:hanging="360"/>
      </w:pPr>
      <w:rPr>
        <w:rFonts w:ascii="Wingdings" w:eastAsia="Wingdings" w:hAnsi="Wingdings" w:cs="Wingdings" w:hint="default"/>
      </w:rPr>
    </w:lvl>
    <w:lvl w:ilvl="6" w:tplc="3522C874">
      <w:start w:val="1"/>
      <w:numFmt w:val="bullet"/>
      <w:lvlText w:val="·"/>
      <w:lvlJc w:val="left"/>
      <w:pPr>
        <w:ind w:left="4680" w:hanging="360"/>
      </w:pPr>
      <w:rPr>
        <w:rFonts w:ascii="Symbol" w:eastAsia="Symbol" w:hAnsi="Symbol" w:cs="Symbol" w:hint="default"/>
      </w:rPr>
    </w:lvl>
    <w:lvl w:ilvl="7" w:tplc="94F4DEC4">
      <w:start w:val="1"/>
      <w:numFmt w:val="bullet"/>
      <w:lvlText w:val="o"/>
      <w:lvlJc w:val="left"/>
      <w:pPr>
        <w:ind w:left="5400" w:hanging="360"/>
      </w:pPr>
      <w:rPr>
        <w:rFonts w:ascii="Courier New" w:eastAsia="Courier New" w:hAnsi="Courier New" w:cs="Courier New" w:hint="default"/>
      </w:rPr>
    </w:lvl>
    <w:lvl w:ilvl="8" w:tplc="B860F4E4">
      <w:start w:val="1"/>
      <w:numFmt w:val="bullet"/>
      <w:lvlText w:val="§"/>
      <w:lvlJc w:val="left"/>
      <w:pPr>
        <w:ind w:left="6120" w:hanging="360"/>
      </w:pPr>
      <w:rPr>
        <w:rFonts w:ascii="Wingdings" w:eastAsia="Wingdings" w:hAnsi="Wingdings" w:cs="Wingdings" w:hint="default"/>
      </w:rPr>
    </w:lvl>
  </w:abstractNum>
  <w:abstractNum w:abstractNumId="33" w15:restartNumberingAfterBreak="0">
    <w:nsid w:val="30A02548"/>
    <w:multiLevelType w:val="hybridMultilevel"/>
    <w:tmpl w:val="D28CCB78"/>
    <w:lvl w:ilvl="0" w:tplc="4498CBB0">
      <w:start w:val="1"/>
      <w:numFmt w:val="bullet"/>
      <w:lvlText w:val="·"/>
      <w:lvlJc w:val="left"/>
      <w:pPr>
        <w:ind w:left="720" w:hanging="360"/>
      </w:pPr>
      <w:rPr>
        <w:rFonts w:ascii="Symbol" w:eastAsia="Symbol" w:hAnsi="Symbol" w:cs="Symbol" w:hint="default"/>
      </w:rPr>
    </w:lvl>
    <w:lvl w:ilvl="1" w:tplc="AFA263A0">
      <w:start w:val="1"/>
      <w:numFmt w:val="bullet"/>
      <w:lvlText w:val="o"/>
      <w:lvlJc w:val="left"/>
      <w:pPr>
        <w:ind w:left="1440" w:hanging="360"/>
      </w:pPr>
      <w:rPr>
        <w:rFonts w:ascii="Courier New" w:eastAsia="Courier New" w:hAnsi="Courier New" w:cs="Courier New" w:hint="default"/>
      </w:rPr>
    </w:lvl>
    <w:lvl w:ilvl="2" w:tplc="4AD088E4">
      <w:start w:val="1"/>
      <w:numFmt w:val="bullet"/>
      <w:lvlText w:val="§"/>
      <w:lvlJc w:val="left"/>
      <w:pPr>
        <w:ind w:left="2160" w:hanging="360"/>
      </w:pPr>
      <w:rPr>
        <w:rFonts w:ascii="Wingdings" w:eastAsia="Wingdings" w:hAnsi="Wingdings" w:cs="Wingdings" w:hint="default"/>
      </w:rPr>
    </w:lvl>
    <w:lvl w:ilvl="3" w:tplc="2A80D66C">
      <w:start w:val="1"/>
      <w:numFmt w:val="bullet"/>
      <w:lvlText w:val="·"/>
      <w:lvlJc w:val="left"/>
      <w:pPr>
        <w:ind w:left="2880" w:hanging="360"/>
      </w:pPr>
      <w:rPr>
        <w:rFonts w:ascii="Symbol" w:eastAsia="Symbol" w:hAnsi="Symbol" w:cs="Symbol" w:hint="default"/>
      </w:rPr>
    </w:lvl>
    <w:lvl w:ilvl="4" w:tplc="9312B1FC">
      <w:start w:val="1"/>
      <w:numFmt w:val="bullet"/>
      <w:lvlText w:val="o"/>
      <w:lvlJc w:val="left"/>
      <w:pPr>
        <w:ind w:left="3600" w:hanging="360"/>
      </w:pPr>
      <w:rPr>
        <w:rFonts w:ascii="Courier New" w:eastAsia="Courier New" w:hAnsi="Courier New" w:cs="Courier New" w:hint="default"/>
      </w:rPr>
    </w:lvl>
    <w:lvl w:ilvl="5" w:tplc="872C18F0">
      <w:start w:val="1"/>
      <w:numFmt w:val="bullet"/>
      <w:lvlText w:val="§"/>
      <w:lvlJc w:val="left"/>
      <w:pPr>
        <w:ind w:left="4320" w:hanging="360"/>
      </w:pPr>
      <w:rPr>
        <w:rFonts w:ascii="Wingdings" w:eastAsia="Wingdings" w:hAnsi="Wingdings" w:cs="Wingdings" w:hint="default"/>
      </w:rPr>
    </w:lvl>
    <w:lvl w:ilvl="6" w:tplc="FCC4A978">
      <w:start w:val="1"/>
      <w:numFmt w:val="bullet"/>
      <w:lvlText w:val="·"/>
      <w:lvlJc w:val="left"/>
      <w:pPr>
        <w:ind w:left="5040" w:hanging="360"/>
      </w:pPr>
      <w:rPr>
        <w:rFonts w:ascii="Symbol" w:eastAsia="Symbol" w:hAnsi="Symbol" w:cs="Symbol" w:hint="default"/>
      </w:rPr>
    </w:lvl>
    <w:lvl w:ilvl="7" w:tplc="D4BEF3F0">
      <w:start w:val="1"/>
      <w:numFmt w:val="bullet"/>
      <w:lvlText w:val="o"/>
      <w:lvlJc w:val="left"/>
      <w:pPr>
        <w:ind w:left="5760" w:hanging="360"/>
      </w:pPr>
      <w:rPr>
        <w:rFonts w:ascii="Courier New" w:eastAsia="Courier New" w:hAnsi="Courier New" w:cs="Courier New" w:hint="default"/>
      </w:rPr>
    </w:lvl>
    <w:lvl w:ilvl="8" w:tplc="FE5E1A62">
      <w:start w:val="1"/>
      <w:numFmt w:val="bullet"/>
      <w:lvlText w:val="§"/>
      <w:lvlJc w:val="left"/>
      <w:pPr>
        <w:ind w:left="6480" w:hanging="360"/>
      </w:pPr>
      <w:rPr>
        <w:rFonts w:ascii="Wingdings" w:eastAsia="Wingdings" w:hAnsi="Wingdings" w:cs="Wingdings" w:hint="default"/>
      </w:rPr>
    </w:lvl>
  </w:abstractNum>
  <w:abstractNum w:abstractNumId="34" w15:restartNumberingAfterBreak="0">
    <w:nsid w:val="319C76CE"/>
    <w:multiLevelType w:val="hybridMultilevel"/>
    <w:tmpl w:val="7D6C08EC"/>
    <w:lvl w:ilvl="0" w:tplc="90E063A8">
      <w:start w:val="1"/>
      <w:numFmt w:val="lowerLetter"/>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35" w15:restartNumberingAfterBreak="0">
    <w:nsid w:val="32FD580A"/>
    <w:multiLevelType w:val="hybridMultilevel"/>
    <w:tmpl w:val="9BDA7D72"/>
    <w:lvl w:ilvl="0" w:tplc="D6EE0A46">
      <w:start w:val="1"/>
      <w:numFmt w:val="bullet"/>
      <w:pStyle w:val="Formatvorlage3"/>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3E10179"/>
    <w:multiLevelType w:val="multilevel"/>
    <w:tmpl w:val="6C208FB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34BD73F9"/>
    <w:multiLevelType w:val="hybridMultilevel"/>
    <w:tmpl w:val="E46457E6"/>
    <w:lvl w:ilvl="0" w:tplc="9D181400">
      <w:start w:val="1"/>
      <w:numFmt w:val="bullet"/>
      <w:lvlText w:val=""/>
      <w:lvlJc w:val="left"/>
      <w:pPr>
        <w:ind w:left="360" w:hanging="360"/>
      </w:pPr>
      <w:rPr>
        <w:rFonts w:ascii="Symbol" w:hAnsi="Symbol" w:hint="default"/>
        <w:caps w:val="0"/>
        <w:smallCaps w:val="0"/>
        <w:strike w:val="0"/>
        <w:dstrike w:val="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70003">
      <w:start w:val="1"/>
      <w:numFmt w:val="bullet"/>
      <w:lvlText w:val="o"/>
      <w:lvlJc w:val="left"/>
      <w:pPr>
        <w:ind w:left="107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3ADA0D02"/>
    <w:multiLevelType w:val="hybridMultilevel"/>
    <w:tmpl w:val="72E88980"/>
    <w:lvl w:ilvl="0" w:tplc="8C9820D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color w:val="000000"/>
        <w:spacing w:val="0"/>
        <w:position w:val="0"/>
        <w:highlight w:val="none"/>
        <w:vertAlign w:val="baseline"/>
      </w:rPr>
    </w:lvl>
    <w:lvl w:ilvl="1" w:tplc="FE443A8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color w:val="000000"/>
        <w:spacing w:val="0"/>
        <w:position w:val="0"/>
        <w:highlight w:val="none"/>
        <w:vertAlign w:val="baseline"/>
      </w:rPr>
    </w:lvl>
    <w:lvl w:ilvl="2" w:tplc="586EC93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55E8F7F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C8D8A91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6B5AF67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DD466A7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37701BC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281C013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39" w15:restartNumberingAfterBreak="0">
    <w:nsid w:val="3D7D1408"/>
    <w:multiLevelType w:val="hybridMultilevel"/>
    <w:tmpl w:val="BFB2C4AA"/>
    <w:lvl w:ilvl="0" w:tplc="093CA5D8">
      <w:start w:val="1"/>
      <w:numFmt w:val="lowerLetter"/>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40" w15:restartNumberingAfterBreak="0">
    <w:nsid w:val="3E981B6C"/>
    <w:multiLevelType w:val="hybridMultilevel"/>
    <w:tmpl w:val="73AC21E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3EDB1E22"/>
    <w:multiLevelType w:val="hybridMultilevel"/>
    <w:tmpl w:val="820A35FA"/>
    <w:lvl w:ilvl="0" w:tplc="0032E658">
      <w:start w:val="1"/>
      <w:numFmt w:val="bullet"/>
      <w:lvlText w:val=""/>
      <w:lvlJc w:val="left"/>
      <w:pPr>
        <w:ind w:left="720" w:hanging="360"/>
      </w:pPr>
      <w:rPr>
        <w:rFonts w:ascii="Symbol" w:hAnsi="Symbol" w:hint="default"/>
      </w:rPr>
    </w:lvl>
    <w:lvl w:ilvl="1" w:tplc="5E2E9E78">
      <w:start w:val="1"/>
      <w:numFmt w:val="bullet"/>
      <w:lvlText w:val="o"/>
      <w:lvlJc w:val="left"/>
      <w:pPr>
        <w:ind w:left="1440" w:hanging="360"/>
      </w:pPr>
      <w:rPr>
        <w:rFonts w:ascii="Courier New" w:hAnsi="Courier New" w:cs="Courier New" w:hint="default"/>
      </w:rPr>
    </w:lvl>
    <w:lvl w:ilvl="2" w:tplc="D838801A">
      <w:start w:val="1"/>
      <w:numFmt w:val="bullet"/>
      <w:lvlText w:val=""/>
      <w:lvlJc w:val="left"/>
      <w:pPr>
        <w:ind w:left="2160" w:hanging="360"/>
      </w:pPr>
      <w:rPr>
        <w:rFonts w:ascii="Wingdings" w:hAnsi="Wingdings" w:hint="default"/>
      </w:rPr>
    </w:lvl>
    <w:lvl w:ilvl="3" w:tplc="FD682EF8">
      <w:start w:val="1"/>
      <w:numFmt w:val="bullet"/>
      <w:lvlText w:val=""/>
      <w:lvlJc w:val="left"/>
      <w:pPr>
        <w:ind w:left="2880" w:hanging="360"/>
      </w:pPr>
      <w:rPr>
        <w:rFonts w:ascii="Symbol" w:hAnsi="Symbol" w:hint="default"/>
      </w:rPr>
    </w:lvl>
    <w:lvl w:ilvl="4" w:tplc="5380B06A">
      <w:start w:val="1"/>
      <w:numFmt w:val="bullet"/>
      <w:lvlText w:val="o"/>
      <w:lvlJc w:val="left"/>
      <w:pPr>
        <w:ind w:left="3600" w:hanging="360"/>
      </w:pPr>
      <w:rPr>
        <w:rFonts w:ascii="Courier New" w:hAnsi="Courier New" w:cs="Courier New" w:hint="default"/>
      </w:rPr>
    </w:lvl>
    <w:lvl w:ilvl="5" w:tplc="73F64866">
      <w:start w:val="1"/>
      <w:numFmt w:val="bullet"/>
      <w:lvlText w:val=""/>
      <w:lvlJc w:val="left"/>
      <w:pPr>
        <w:ind w:left="4320" w:hanging="360"/>
      </w:pPr>
      <w:rPr>
        <w:rFonts w:ascii="Wingdings" w:hAnsi="Wingdings" w:hint="default"/>
      </w:rPr>
    </w:lvl>
    <w:lvl w:ilvl="6" w:tplc="CC9C0C2A">
      <w:start w:val="1"/>
      <w:numFmt w:val="bullet"/>
      <w:lvlText w:val=""/>
      <w:lvlJc w:val="left"/>
      <w:pPr>
        <w:ind w:left="5040" w:hanging="360"/>
      </w:pPr>
      <w:rPr>
        <w:rFonts w:ascii="Symbol" w:hAnsi="Symbol" w:hint="default"/>
      </w:rPr>
    </w:lvl>
    <w:lvl w:ilvl="7" w:tplc="EB3266BE">
      <w:start w:val="1"/>
      <w:numFmt w:val="bullet"/>
      <w:lvlText w:val="o"/>
      <w:lvlJc w:val="left"/>
      <w:pPr>
        <w:ind w:left="5760" w:hanging="360"/>
      </w:pPr>
      <w:rPr>
        <w:rFonts w:ascii="Courier New" w:hAnsi="Courier New" w:cs="Courier New" w:hint="default"/>
      </w:rPr>
    </w:lvl>
    <w:lvl w:ilvl="8" w:tplc="F67217DC">
      <w:start w:val="1"/>
      <w:numFmt w:val="bullet"/>
      <w:lvlText w:val=""/>
      <w:lvlJc w:val="left"/>
      <w:pPr>
        <w:ind w:left="6480" w:hanging="360"/>
      </w:pPr>
      <w:rPr>
        <w:rFonts w:ascii="Wingdings" w:hAnsi="Wingdings" w:hint="default"/>
      </w:rPr>
    </w:lvl>
  </w:abstractNum>
  <w:abstractNum w:abstractNumId="42" w15:restartNumberingAfterBreak="0">
    <w:nsid w:val="3FB53D8E"/>
    <w:multiLevelType w:val="hybridMultilevel"/>
    <w:tmpl w:val="37D413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0222C5C"/>
    <w:multiLevelType w:val="hybridMultilevel"/>
    <w:tmpl w:val="1602B142"/>
    <w:lvl w:ilvl="0" w:tplc="DB04C3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hAnsi="Arial Unicode MS"/>
        <w:caps w:val="0"/>
        <w:smallCaps w:val="0"/>
        <w:strike w:val="0"/>
        <w:color w:val="000000"/>
        <w:spacing w:val="0"/>
        <w:position w:val="0"/>
        <w:highlight w:val="none"/>
        <w:vertAlign w:val="baseline"/>
      </w:rPr>
    </w:lvl>
    <w:lvl w:ilvl="1" w:tplc="896C987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color w:val="000000"/>
        <w:spacing w:val="0"/>
        <w:position w:val="0"/>
        <w:highlight w:val="none"/>
        <w:vertAlign w:val="baseline"/>
      </w:rPr>
    </w:lvl>
    <w:lvl w:ilvl="2" w:tplc="4C90A22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1C4AB2C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9A6A68B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38D46FA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D466E36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312E03D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8604E4C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44" w15:restartNumberingAfterBreak="0">
    <w:nsid w:val="405C3AC0"/>
    <w:multiLevelType w:val="multilevel"/>
    <w:tmpl w:val="065E94A0"/>
    <w:lvl w:ilvl="0">
      <w:start w:val="1"/>
      <w:numFmt w:val="decimal"/>
      <w:pStyle w:val="berschrift1"/>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pStyle w:val="berschrift3"/>
      <w:lvlText w:val="%1.%2.%3"/>
      <w:lvlJc w:val="left"/>
      <w:pPr>
        <w:ind w:left="1080" w:hanging="720"/>
      </w:pPr>
      <w:rPr>
        <w:rFonts w:hint="default"/>
      </w:rPr>
    </w:lvl>
    <w:lvl w:ilvl="3">
      <w:start w:val="1"/>
      <w:numFmt w:val="decimal"/>
      <w:pStyle w:val="berschrift4"/>
      <w:lvlText w:val="%1.%2.%3.%4"/>
      <w:lvlJc w:val="left"/>
      <w:pPr>
        <w:ind w:left="1224" w:hanging="864"/>
      </w:pPr>
      <w:rPr>
        <w:rFonts w:hint="default"/>
      </w:rPr>
    </w:lvl>
    <w:lvl w:ilvl="4">
      <w:start w:val="1"/>
      <w:numFmt w:val="decimal"/>
      <w:pStyle w:val="berschrift5"/>
      <w:lvlText w:val="%1.%2.%3.%4.%5"/>
      <w:lvlJc w:val="left"/>
      <w:pPr>
        <w:ind w:left="1368" w:hanging="1008"/>
      </w:pPr>
      <w:rPr>
        <w:rFonts w:hint="default"/>
      </w:rPr>
    </w:lvl>
    <w:lvl w:ilvl="5">
      <w:start w:val="1"/>
      <w:numFmt w:val="decimal"/>
      <w:pStyle w:val="berschrift6"/>
      <w:lvlText w:val="%1.%2.%3.%4.%5.%6"/>
      <w:lvlJc w:val="left"/>
      <w:pPr>
        <w:ind w:left="1512" w:hanging="1152"/>
      </w:pPr>
      <w:rPr>
        <w:rFonts w:hint="default"/>
      </w:rPr>
    </w:lvl>
    <w:lvl w:ilvl="6">
      <w:start w:val="1"/>
      <w:numFmt w:val="decimal"/>
      <w:pStyle w:val="berschrift7"/>
      <w:lvlText w:val="%1.%2.%3.%4.%5.%6.%7"/>
      <w:lvlJc w:val="left"/>
      <w:pPr>
        <w:ind w:left="1656" w:hanging="1296"/>
      </w:pPr>
      <w:rPr>
        <w:rFonts w:hint="default"/>
      </w:rPr>
    </w:lvl>
    <w:lvl w:ilvl="7">
      <w:start w:val="1"/>
      <w:numFmt w:val="decimal"/>
      <w:pStyle w:val="berschrift8"/>
      <w:lvlText w:val="%1.%2.%3.%4.%5.%6.%7.%8"/>
      <w:lvlJc w:val="left"/>
      <w:pPr>
        <w:ind w:left="1800" w:hanging="1440"/>
      </w:pPr>
      <w:rPr>
        <w:rFonts w:hint="default"/>
      </w:rPr>
    </w:lvl>
    <w:lvl w:ilvl="8">
      <w:start w:val="1"/>
      <w:numFmt w:val="decimal"/>
      <w:pStyle w:val="berschrift9"/>
      <w:lvlText w:val="%1.%2.%3.%4.%5.%6.%7.%8.%9"/>
      <w:lvlJc w:val="left"/>
      <w:pPr>
        <w:ind w:left="1944" w:hanging="1584"/>
      </w:pPr>
      <w:rPr>
        <w:rFonts w:hint="default"/>
      </w:rPr>
    </w:lvl>
  </w:abstractNum>
  <w:abstractNum w:abstractNumId="45" w15:restartNumberingAfterBreak="0">
    <w:nsid w:val="40B06CCA"/>
    <w:multiLevelType w:val="hybridMultilevel"/>
    <w:tmpl w:val="F394154A"/>
    <w:lvl w:ilvl="0" w:tplc="3FC2830A">
      <w:start w:val="1"/>
      <w:numFmt w:val="decimal"/>
      <w:lvlText w:val="%1."/>
      <w:lvlJc w:val="left"/>
      <w:pPr>
        <w:ind w:left="720" w:hanging="360"/>
      </w:pPr>
    </w:lvl>
    <w:lvl w:ilvl="1" w:tplc="48C64C86">
      <w:start w:val="1"/>
      <w:numFmt w:val="upperLetter"/>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415058C0"/>
    <w:multiLevelType w:val="hybridMultilevel"/>
    <w:tmpl w:val="2F82E306"/>
    <w:lvl w:ilvl="0" w:tplc="1BF866FE">
      <w:start w:val="1"/>
      <w:numFmt w:val="bullet"/>
      <w:lvlText w:val="·"/>
      <w:lvlJc w:val="left"/>
      <w:pPr>
        <w:ind w:left="360" w:hanging="360"/>
      </w:pPr>
      <w:rPr>
        <w:rFonts w:ascii="Symbol" w:eastAsia="Symbol" w:hAnsi="Symbol" w:cs="Symbol" w:hint="default"/>
      </w:rPr>
    </w:lvl>
    <w:lvl w:ilvl="1" w:tplc="A84A9B4C">
      <w:start w:val="1"/>
      <w:numFmt w:val="bullet"/>
      <w:lvlText w:val="o"/>
      <w:lvlJc w:val="left"/>
      <w:pPr>
        <w:ind w:left="1080" w:hanging="360"/>
      </w:pPr>
      <w:rPr>
        <w:rFonts w:ascii="Courier New" w:eastAsia="Courier New" w:hAnsi="Courier New" w:cs="Courier New" w:hint="default"/>
      </w:rPr>
    </w:lvl>
    <w:lvl w:ilvl="2" w:tplc="34B0C298">
      <w:start w:val="1"/>
      <w:numFmt w:val="bullet"/>
      <w:lvlText w:val="§"/>
      <w:lvlJc w:val="left"/>
      <w:pPr>
        <w:ind w:left="1800" w:hanging="360"/>
      </w:pPr>
      <w:rPr>
        <w:rFonts w:ascii="Wingdings" w:eastAsia="Wingdings" w:hAnsi="Wingdings" w:cs="Wingdings" w:hint="default"/>
      </w:rPr>
    </w:lvl>
    <w:lvl w:ilvl="3" w:tplc="DB226776">
      <w:start w:val="1"/>
      <w:numFmt w:val="bullet"/>
      <w:lvlText w:val="·"/>
      <w:lvlJc w:val="left"/>
      <w:pPr>
        <w:ind w:left="2520" w:hanging="360"/>
      </w:pPr>
      <w:rPr>
        <w:rFonts w:ascii="Symbol" w:eastAsia="Symbol" w:hAnsi="Symbol" w:cs="Symbol" w:hint="default"/>
      </w:rPr>
    </w:lvl>
    <w:lvl w:ilvl="4" w:tplc="7B784E30">
      <w:start w:val="1"/>
      <w:numFmt w:val="bullet"/>
      <w:lvlText w:val="o"/>
      <w:lvlJc w:val="left"/>
      <w:pPr>
        <w:ind w:left="3240" w:hanging="360"/>
      </w:pPr>
      <w:rPr>
        <w:rFonts w:ascii="Courier New" w:eastAsia="Courier New" w:hAnsi="Courier New" w:cs="Courier New" w:hint="default"/>
      </w:rPr>
    </w:lvl>
    <w:lvl w:ilvl="5" w:tplc="FB822E88">
      <w:start w:val="1"/>
      <w:numFmt w:val="bullet"/>
      <w:lvlText w:val="§"/>
      <w:lvlJc w:val="left"/>
      <w:pPr>
        <w:ind w:left="3960" w:hanging="360"/>
      </w:pPr>
      <w:rPr>
        <w:rFonts w:ascii="Wingdings" w:eastAsia="Wingdings" w:hAnsi="Wingdings" w:cs="Wingdings" w:hint="default"/>
      </w:rPr>
    </w:lvl>
    <w:lvl w:ilvl="6" w:tplc="9AE4A23E">
      <w:start w:val="1"/>
      <w:numFmt w:val="bullet"/>
      <w:lvlText w:val="·"/>
      <w:lvlJc w:val="left"/>
      <w:pPr>
        <w:ind w:left="4680" w:hanging="360"/>
      </w:pPr>
      <w:rPr>
        <w:rFonts w:ascii="Symbol" w:eastAsia="Symbol" w:hAnsi="Symbol" w:cs="Symbol" w:hint="default"/>
      </w:rPr>
    </w:lvl>
    <w:lvl w:ilvl="7" w:tplc="C1CE8744">
      <w:start w:val="1"/>
      <w:numFmt w:val="bullet"/>
      <w:lvlText w:val="o"/>
      <w:lvlJc w:val="left"/>
      <w:pPr>
        <w:ind w:left="5400" w:hanging="360"/>
      </w:pPr>
      <w:rPr>
        <w:rFonts w:ascii="Courier New" w:eastAsia="Courier New" w:hAnsi="Courier New" w:cs="Courier New" w:hint="default"/>
      </w:rPr>
    </w:lvl>
    <w:lvl w:ilvl="8" w:tplc="A948ABC2">
      <w:start w:val="1"/>
      <w:numFmt w:val="bullet"/>
      <w:lvlText w:val="§"/>
      <w:lvlJc w:val="left"/>
      <w:pPr>
        <w:ind w:left="6120" w:hanging="360"/>
      </w:pPr>
      <w:rPr>
        <w:rFonts w:ascii="Wingdings" w:eastAsia="Wingdings" w:hAnsi="Wingdings" w:cs="Wingdings" w:hint="default"/>
      </w:rPr>
    </w:lvl>
  </w:abstractNum>
  <w:abstractNum w:abstractNumId="47" w15:restartNumberingAfterBreak="0">
    <w:nsid w:val="418F3C1F"/>
    <w:multiLevelType w:val="hybridMultilevel"/>
    <w:tmpl w:val="098815F0"/>
    <w:lvl w:ilvl="0" w:tplc="A7887C76">
      <w:start w:val="1"/>
      <w:numFmt w:val="bullet"/>
      <w:lvlText w:val=""/>
      <w:lvlJc w:val="left"/>
      <w:pPr>
        <w:ind w:left="720" w:hanging="360"/>
      </w:pPr>
      <w:rPr>
        <w:rFonts w:ascii="Symbol" w:hAnsi="Symbol" w:hint="default"/>
      </w:rPr>
    </w:lvl>
    <w:lvl w:ilvl="1" w:tplc="1D8606B6">
      <w:start w:val="1"/>
      <w:numFmt w:val="bullet"/>
      <w:lvlText w:val="o"/>
      <w:lvlJc w:val="left"/>
      <w:pPr>
        <w:ind w:left="1440" w:hanging="360"/>
      </w:pPr>
      <w:rPr>
        <w:rFonts w:ascii="Courier New" w:hAnsi="Courier New" w:cs="Courier New" w:hint="default"/>
        <w:color w:val="000000"/>
      </w:rPr>
    </w:lvl>
    <w:lvl w:ilvl="2" w:tplc="34727678">
      <w:start w:val="1"/>
      <w:numFmt w:val="bullet"/>
      <w:lvlText w:val=""/>
      <w:lvlJc w:val="left"/>
      <w:pPr>
        <w:ind w:left="2160" w:hanging="360"/>
      </w:pPr>
      <w:rPr>
        <w:rFonts w:ascii="Wingdings" w:hAnsi="Wingdings" w:hint="default"/>
      </w:rPr>
    </w:lvl>
    <w:lvl w:ilvl="3" w:tplc="6192B672">
      <w:start w:val="1"/>
      <w:numFmt w:val="bullet"/>
      <w:lvlText w:val=""/>
      <w:lvlJc w:val="left"/>
      <w:pPr>
        <w:ind w:left="2880" w:hanging="360"/>
      </w:pPr>
      <w:rPr>
        <w:rFonts w:ascii="Symbol" w:hAnsi="Symbol" w:hint="default"/>
      </w:rPr>
    </w:lvl>
    <w:lvl w:ilvl="4" w:tplc="E3E8DD96">
      <w:start w:val="1"/>
      <w:numFmt w:val="bullet"/>
      <w:lvlText w:val="o"/>
      <w:lvlJc w:val="left"/>
      <w:pPr>
        <w:ind w:left="3600" w:hanging="360"/>
      </w:pPr>
      <w:rPr>
        <w:rFonts w:ascii="Courier New" w:hAnsi="Courier New" w:cs="Courier New" w:hint="default"/>
      </w:rPr>
    </w:lvl>
    <w:lvl w:ilvl="5" w:tplc="4ED4AA26">
      <w:start w:val="1"/>
      <w:numFmt w:val="bullet"/>
      <w:lvlText w:val=""/>
      <w:lvlJc w:val="left"/>
      <w:pPr>
        <w:ind w:left="4320" w:hanging="360"/>
      </w:pPr>
      <w:rPr>
        <w:rFonts w:ascii="Wingdings" w:hAnsi="Wingdings" w:hint="default"/>
      </w:rPr>
    </w:lvl>
    <w:lvl w:ilvl="6" w:tplc="F6B8BBF0">
      <w:start w:val="1"/>
      <w:numFmt w:val="bullet"/>
      <w:lvlText w:val=""/>
      <w:lvlJc w:val="left"/>
      <w:pPr>
        <w:ind w:left="5040" w:hanging="360"/>
      </w:pPr>
      <w:rPr>
        <w:rFonts w:ascii="Symbol" w:hAnsi="Symbol" w:hint="default"/>
      </w:rPr>
    </w:lvl>
    <w:lvl w:ilvl="7" w:tplc="87B48672">
      <w:start w:val="1"/>
      <w:numFmt w:val="bullet"/>
      <w:lvlText w:val="o"/>
      <w:lvlJc w:val="left"/>
      <w:pPr>
        <w:ind w:left="5760" w:hanging="360"/>
      </w:pPr>
      <w:rPr>
        <w:rFonts w:ascii="Courier New" w:hAnsi="Courier New" w:cs="Courier New" w:hint="default"/>
      </w:rPr>
    </w:lvl>
    <w:lvl w:ilvl="8" w:tplc="41FAA860">
      <w:start w:val="1"/>
      <w:numFmt w:val="bullet"/>
      <w:lvlText w:val=""/>
      <w:lvlJc w:val="left"/>
      <w:pPr>
        <w:ind w:left="6480" w:hanging="360"/>
      </w:pPr>
      <w:rPr>
        <w:rFonts w:ascii="Wingdings" w:hAnsi="Wingdings" w:hint="default"/>
      </w:rPr>
    </w:lvl>
  </w:abstractNum>
  <w:abstractNum w:abstractNumId="48" w15:restartNumberingAfterBreak="0">
    <w:nsid w:val="425C1391"/>
    <w:multiLevelType w:val="multilevel"/>
    <w:tmpl w:val="D00E3A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3280A74"/>
    <w:multiLevelType w:val="multilevel"/>
    <w:tmpl w:val="3196D3FC"/>
    <w:lvl w:ilvl="0">
      <w:start w:val="1"/>
      <w:numFmt w:val="decimal"/>
      <w:lvlText w:val="%1."/>
      <w:lvlJc w:val="left"/>
      <w:pPr>
        <w:ind w:left="885" w:hanging="360"/>
      </w:pPr>
      <w:rPr>
        <w:rFonts w:hint="default"/>
      </w:rPr>
    </w:lvl>
    <w:lvl w:ilvl="1">
      <w:start w:val="1"/>
      <w:numFmt w:val="decimal"/>
      <w:pStyle w:val="berschrift2"/>
      <w:isLgl/>
      <w:lvlText w:val="%1.%2"/>
      <w:lvlJc w:val="left"/>
      <w:pPr>
        <w:ind w:left="885" w:hanging="360"/>
      </w:pPr>
      <w:rPr>
        <w:rFonts w:hint="default"/>
      </w:rPr>
    </w:lvl>
    <w:lvl w:ilvl="2">
      <w:start w:val="1"/>
      <w:numFmt w:val="decimal"/>
      <w:isLgl/>
      <w:lvlText w:val="%1.%2.%3"/>
      <w:lvlJc w:val="left"/>
      <w:pPr>
        <w:ind w:left="1245" w:hanging="720"/>
      </w:pPr>
      <w:rPr>
        <w:rFonts w:hint="default"/>
      </w:rPr>
    </w:lvl>
    <w:lvl w:ilvl="3">
      <w:start w:val="1"/>
      <w:numFmt w:val="decimal"/>
      <w:isLgl/>
      <w:lvlText w:val="%1.%2.%3.%4"/>
      <w:lvlJc w:val="left"/>
      <w:pPr>
        <w:ind w:left="1605" w:hanging="1080"/>
      </w:pPr>
      <w:rPr>
        <w:rFonts w:hint="default"/>
      </w:rPr>
    </w:lvl>
    <w:lvl w:ilvl="4">
      <w:start w:val="1"/>
      <w:numFmt w:val="decimal"/>
      <w:isLgl/>
      <w:lvlText w:val="%1.%2.%3.%4.%5"/>
      <w:lvlJc w:val="left"/>
      <w:pPr>
        <w:ind w:left="1605" w:hanging="1080"/>
      </w:pPr>
      <w:rPr>
        <w:rFonts w:hint="default"/>
      </w:rPr>
    </w:lvl>
    <w:lvl w:ilvl="5">
      <w:start w:val="1"/>
      <w:numFmt w:val="decimal"/>
      <w:isLgl/>
      <w:lvlText w:val="%1.%2.%3.%4.%5.%6"/>
      <w:lvlJc w:val="left"/>
      <w:pPr>
        <w:ind w:left="1965" w:hanging="1440"/>
      </w:pPr>
      <w:rPr>
        <w:rFonts w:hint="default"/>
      </w:rPr>
    </w:lvl>
    <w:lvl w:ilvl="6">
      <w:start w:val="1"/>
      <w:numFmt w:val="decimal"/>
      <w:isLgl/>
      <w:lvlText w:val="%1.%2.%3.%4.%5.%6.%7"/>
      <w:lvlJc w:val="left"/>
      <w:pPr>
        <w:ind w:left="1965" w:hanging="1440"/>
      </w:pPr>
      <w:rPr>
        <w:rFonts w:hint="default"/>
      </w:rPr>
    </w:lvl>
    <w:lvl w:ilvl="7">
      <w:start w:val="1"/>
      <w:numFmt w:val="decimal"/>
      <w:isLgl/>
      <w:lvlText w:val="%1.%2.%3.%4.%5.%6.%7.%8"/>
      <w:lvlJc w:val="left"/>
      <w:pPr>
        <w:ind w:left="2325" w:hanging="1800"/>
      </w:pPr>
      <w:rPr>
        <w:rFonts w:hint="default"/>
      </w:rPr>
    </w:lvl>
    <w:lvl w:ilvl="8">
      <w:start w:val="1"/>
      <w:numFmt w:val="decimal"/>
      <w:isLgl/>
      <w:lvlText w:val="%1.%2.%3.%4.%5.%6.%7.%8.%9"/>
      <w:lvlJc w:val="left"/>
      <w:pPr>
        <w:ind w:left="2685" w:hanging="2160"/>
      </w:pPr>
      <w:rPr>
        <w:rFonts w:hint="default"/>
      </w:rPr>
    </w:lvl>
  </w:abstractNum>
  <w:abstractNum w:abstractNumId="50" w15:restartNumberingAfterBreak="0">
    <w:nsid w:val="435669B5"/>
    <w:multiLevelType w:val="hybridMultilevel"/>
    <w:tmpl w:val="022003D6"/>
    <w:lvl w:ilvl="0" w:tplc="A1523AB2">
      <w:start w:val="1"/>
      <w:numFmt w:val="bullet"/>
      <w:lvlText w:val="·"/>
      <w:lvlJc w:val="left"/>
      <w:pPr>
        <w:ind w:left="720" w:hanging="360"/>
      </w:pPr>
      <w:rPr>
        <w:rFonts w:ascii="Symbol" w:eastAsia="Symbol" w:hAnsi="Symbol" w:cs="Symbol" w:hint="default"/>
      </w:rPr>
    </w:lvl>
    <w:lvl w:ilvl="1" w:tplc="1CE86FEC">
      <w:start w:val="1"/>
      <w:numFmt w:val="bullet"/>
      <w:lvlText w:val="o"/>
      <w:lvlJc w:val="left"/>
      <w:pPr>
        <w:ind w:left="1440" w:hanging="360"/>
      </w:pPr>
      <w:rPr>
        <w:rFonts w:ascii="Courier New" w:eastAsia="Courier New" w:hAnsi="Courier New" w:cs="Courier New" w:hint="default"/>
      </w:rPr>
    </w:lvl>
    <w:lvl w:ilvl="2" w:tplc="40902178">
      <w:start w:val="1"/>
      <w:numFmt w:val="bullet"/>
      <w:lvlText w:val="§"/>
      <w:lvlJc w:val="left"/>
      <w:pPr>
        <w:ind w:left="2160" w:hanging="360"/>
      </w:pPr>
      <w:rPr>
        <w:rFonts w:ascii="Wingdings" w:eastAsia="Wingdings" w:hAnsi="Wingdings" w:cs="Wingdings" w:hint="default"/>
      </w:rPr>
    </w:lvl>
    <w:lvl w:ilvl="3" w:tplc="3B327CFA">
      <w:start w:val="1"/>
      <w:numFmt w:val="bullet"/>
      <w:lvlText w:val="·"/>
      <w:lvlJc w:val="left"/>
      <w:pPr>
        <w:ind w:left="2880" w:hanging="360"/>
      </w:pPr>
      <w:rPr>
        <w:rFonts w:ascii="Symbol" w:eastAsia="Symbol" w:hAnsi="Symbol" w:cs="Symbol" w:hint="default"/>
      </w:rPr>
    </w:lvl>
    <w:lvl w:ilvl="4" w:tplc="FC364C66">
      <w:start w:val="1"/>
      <w:numFmt w:val="bullet"/>
      <w:lvlText w:val="o"/>
      <w:lvlJc w:val="left"/>
      <w:pPr>
        <w:ind w:left="3600" w:hanging="360"/>
      </w:pPr>
      <w:rPr>
        <w:rFonts w:ascii="Courier New" w:eastAsia="Courier New" w:hAnsi="Courier New" w:cs="Courier New" w:hint="default"/>
      </w:rPr>
    </w:lvl>
    <w:lvl w:ilvl="5" w:tplc="4DD2C154">
      <w:start w:val="1"/>
      <w:numFmt w:val="bullet"/>
      <w:lvlText w:val="§"/>
      <w:lvlJc w:val="left"/>
      <w:pPr>
        <w:ind w:left="4320" w:hanging="360"/>
      </w:pPr>
      <w:rPr>
        <w:rFonts w:ascii="Wingdings" w:eastAsia="Wingdings" w:hAnsi="Wingdings" w:cs="Wingdings" w:hint="default"/>
      </w:rPr>
    </w:lvl>
    <w:lvl w:ilvl="6" w:tplc="45A67CCA">
      <w:start w:val="1"/>
      <w:numFmt w:val="bullet"/>
      <w:lvlText w:val="·"/>
      <w:lvlJc w:val="left"/>
      <w:pPr>
        <w:ind w:left="5040" w:hanging="360"/>
      </w:pPr>
      <w:rPr>
        <w:rFonts w:ascii="Symbol" w:eastAsia="Symbol" w:hAnsi="Symbol" w:cs="Symbol" w:hint="default"/>
      </w:rPr>
    </w:lvl>
    <w:lvl w:ilvl="7" w:tplc="F80A31B2">
      <w:start w:val="1"/>
      <w:numFmt w:val="bullet"/>
      <w:lvlText w:val="o"/>
      <w:lvlJc w:val="left"/>
      <w:pPr>
        <w:ind w:left="5760" w:hanging="360"/>
      </w:pPr>
      <w:rPr>
        <w:rFonts w:ascii="Courier New" w:eastAsia="Courier New" w:hAnsi="Courier New" w:cs="Courier New" w:hint="default"/>
      </w:rPr>
    </w:lvl>
    <w:lvl w:ilvl="8" w:tplc="E56E6336">
      <w:start w:val="1"/>
      <w:numFmt w:val="bullet"/>
      <w:lvlText w:val="§"/>
      <w:lvlJc w:val="left"/>
      <w:pPr>
        <w:ind w:left="6480" w:hanging="360"/>
      </w:pPr>
      <w:rPr>
        <w:rFonts w:ascii="Wingdings" w:eastAsia="Wingdings" w:hAnsi="Wingdings" w:cs="Wingdings" w:hint="default"/>
      </w:rPr>
    </w:lvl>
  </w:abstractNum>
  <w:abstractNum w:abstractNumId="51" w15:restartNumberingAfterBreak="0">
    <w:nsid w:val="44F365F7"/>
    <w:multiLevelType w:val="hybridMultilevel"/>
    <w:tmpl w:val="17C8B6A2"/>
    <w:lvl w:ilvl="0" w:tplc="D3841FAC">
      <w:start w:val="1"/>
      <w:numFmt w:val="bullet"/>
      <w:lvlText w:val="·"/>
      <w:lvlJc w:val="left"/>
      <w:pPr>
        <w:ind w:left="360" w:hanging="360"/>
      </w:pPr>
      <w:rPr>
        <w:rFonts w:ascii="Symbol" w:eastAsia="Symbol" w:hAnsi="Symbol" w:cs="Symbol" w:hint="default"/>
      </w:rPr>
    </w:lvl>
    <w:lvl w:ilvl="1" w:tplc="4AF88DC6">
      <w:start w:val="1"/>
      <w:numFmt w:val="bullet"/>
      <w:lvlText w:val="o"/>
      <w:lvlJc w:val="left"/>
      <w:pPr>
        <w:ind w:left="1080" w:hanging="360"/>
      </w:pPr>
      <w:rPr>
        <w:rFonts w:ascii="Courier New" w:eastAsia="Courier New" w:hAnsi="Courier New" w:cs="Courier New" w:hint="default"/>
      </w:rPr>
    </w:lvl>
    <w:lvl w:ilvl="2" w:tplc="8578C132">
      <w:start w:val="1"/>
      <w:numFmt w:val="bullet"/>
      <w:lvlText w:val="§"/>
      <w:lvlJc w:val="left"/>
      <w:pPr>
        <w:ind w:left="1800" w:hanging="360"/>
      </w:pPr>
      <w:rPr>
        <w:rFonts w:ascii="Wingdings" w:eastAsia="Wingdings" w:hAnsi="Wingdings" w:cs="Wingdings" w:hint="default"/>
      </w:rPr>
    </w:lvl>
    <w:lvl w:ilvl="3" w:tplc="30E673E2">
      <w:start w:val="1"/>
      <w:numFmt w:val="bullet"/>
      <w:lvlText w:val="·"/>
      <w:lvlJc w:val="left"/>
      <w:pPr>
        <w:ind w:left="2520" w:hanging="360"/>
      </w:pPr>
      <w:rPr>
        <w:rFonts w:ascii="Symbol" w:eastAsia="Symbol" w:hAnsi="Symbol" w:cs="Symbol" w:hint="default"/>
      </w:rPr>
    </w:lvl>
    <w:lvl w:ilvl="4" w:tplc="02ACCCCE">
      <w:start w:val="1"/>
      <w:numFmt w:val="bullet"/>
      <w:lvlText w:val="o"/>
      <w:lvlJc w:val="left"/>
      <w:pPr>
        <w:ind w:left="3240" w:hanging="360"/>
      </w:pPr>
      <w:rPr>
        <w:rFonts w:ascii="Courier New" w:eastAsia="Courier New" w:hAnsi="Courier New" w:cs="Courier New" w:hint="default"/>
      </w:rPr>
    </w:lvl>
    <w:lvl w:ilvl="5" w:tplc="74CE5DCA">
      <w:start w:val="1"/>
      <w:numFmt w:val="bullet"/>
      <w:lvlText w:val="§"/>
      <w:lvlJc w:val="left"/>
      <w:pPr>
        <w:ind w:left="3960" w:hanging="360"/>
      </w:pPr>
      <w:rPr>
        <w:rFonts w:ascii="Wingdings" w:eastAsia="Wingdings" w:hAnsi="Wingdings" w:cs="Wingdings" w:hint="default"/>
      </w:rPr>
    </w:lvl>
    <w:lvl w:ilvl="6" w:tplc="AC9A392C">
      <w:start w:val="1"/>
      <w:numFmt w:val="bullet"/>
      <w:lvlText w:val="·"/>
      <w:lvlJc w:val="left"/>
      <w:pPr>
        <w:ind w:left="4680" w:hanging="360"/>
      </w:pPr>
      <w:rPr>
        <w:rFonts w:ascii="Symbol" w:eastAsia="Symbol" w:hAnsi="Symbol" w:cs="Symbol" w:hint="default"/>
      </w:rPr>
    </w:lvl>
    <w:lvl w:ilvl="7" w:tplc="D4485274">
      <w:start w:val="1"/>
      <w:numFmt w:val="bullet"/>
      <w:lvlText w:val="o"/>
      <w:lvlJc w:val="left"/>
      <w:pPr>
        <w:ind w:left="5400" w:hanging="360"/>
      </w:pPr>
      <w:rPr>
        <w:rFonts w:ascii="Courier New" w:eastAsia="Courier New" w:hAnsi="Courier New" w:cs="Courier New" w:hint="default"/>
      </w:rPr>
    </w:lvl>
    <w:lvl w:ilvl="8" w:tplc="98AA4030">
      <w:start w:val="1"/>
      <w:numFmt w:val="bullet"/>
      <w:lvlText w:val="§"/>
      <w:lvlJc w:val="left"/>
      <w:pPr>
        <w:ind w:left="6120" w:hanging="360"/>
      </w:pPr>
      <w:rPr>
        <w:rFonts w:ascii="Wingdings" w:eastAsia="Wingdings" w:hAnsi="Wingdings" w:cs="Wingdings" w:hint="default"/>
      </w:rPr>
    </w:lvl>
  </w:abstractNum>
  <w:abstractNum w:abstractNumId="52" w15:restartNumberingAfterBreak="0">
    <w:nsid w:val="46113ED5"/>
    <w:multiLevelType w:val="multilevel"/>
    <w:tmpl w:val="065E94A0"/>
    <w:lvl w:ilvl="0">
      <w:start w:val="1"/>
      <w:numFmt w:val="decimal"/>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abstractNum w:abstractNumId="53" w15:restartNumberingAfterBreak="0">
    <w:nsid w:val="471C3F06"/>
    <w:multiLevelType w:val="multilevel"/>
    <w:tmpl w:val="47DC2570"/>
    <w:lvl w:ilvl="0">
      <w:start w:val="1"/>
      <w:numFmt w:val="decimal"/>
      <w:lvlText w:val="%1"/>
      <w:lvlJc w:val="left"/>
      <w:pPr>
        <w:ind w:left="432" w:hanging="432"/>
      </w:pPr>
      <w:rPr>
        <w:rFonts w:ascii="Calibri" w:hAnsi="Calibri" w:hint="default"/>
        <w:b/>
        <w:color w:val="000000"/>
        <w:sz w:val="28"/>
        <w:szCs w:val="28"/>
      </w:rPr>
    </w:lvl>
    <w:lvl w:ilvl="1">
      <w:start w:val="1"/>
      <w:numFmt w:val="decimal"/>
      <w:lvlText w:val="%1.%2"/>
      <w:lvlJc w:val="left"/>
      <w:pPr>
        <w:ind w:left="576" w:hanging="576"/>
      </w:pPr>
      <w:rPr>
        <w:rFonts w:ascii="Calibri" w:hAnsi="Calibri" w:cs="Calibri" w:hint="default"/>
        <w:b/>
        <w:bCs w:val="0"/>
        <w:i w:val="0"/>
        <w:iCs w:val="0"/>
        <w:caps w:val="0"/>
        <w:smallCaps w:val="0"/>
        <w:strike w:val="0"/>
        <w:dstrike w:val="0"/>
        <w:noProof w:val="0"/>
        <w:vanish w:val="0"/>
        <w:color w:val="000000"/>
        <w:spacing w:val="0"/>
        <w:kern w:val="0"/>
        <w:position w:val="0"/>
        <w:sz w:val="26"/>
        <w:szCs w:val="26"/>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ascii="Calibri" w:hAnsi="Calibri" w:cs="Calibri" w:hint="default"/>
        <w:b/>
        <w:bCs w:val="0"/>
        <w:color w:val="00000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15:restartNumberingAfterBreak="0">
    <w:nsid w:val="47612372"/>
    <w:multiLevelType w:val="hybridMultilevel"/>
    <w:tmpl w:val="F5EC079E"/>
    <w:lvl w:ilvl="0" w:tplc="920698A4">
      <w:start w:val="1"/>
      <w:numFmt w:val="bullet"/>
      <w:lvlText w:val=""/>
      <w:lvlJc w:val="left"/>
      <w:pPr>
        <w:ind w:left="720" w:hanging="360"/>
      </w:pPr>
      <w:rPr>
        <w:rFonts w:ascii="Symbol" w:hAnsi="Symbol" w:hint="default"/>
      </w:rPr>
    </w:lvl>
    <w:lvl w:ilvl="1" w:tplc="701C6F48">
      <w:start w:val="1"/>
      <w:numFmt w:val="bullet"/>
      <w:lvlText w:val="o"/>
      <w:lvlJc w:val="left"/>
      <w:pPr>
        <w:ind w:left="1440" w:hanging="360"/>
      </w:pPr>
      <w:rPr>
        <w:rFonts w:ascii="Courier New" w:hAnsi="Courier New" w:cs="Courier New" w:hint="default"/>
      </w:rPr>
    </w:lvl>
    <w:lvl w:ilvl="2" w:tplc="9D08DED0">
      <w:start w:val="1"/>
      <w:numFmt w:val="bullet"/>
      <w:lvlText w:val=""/>
      <w:lvlJc w:val="left"/>
      <w:pPr>
        <w:ind w:left="2160" w:hanging="360"/>
      </w:pPr>
      <w:rPr>
        <w:rFonts w:ascii="Wingdings" w:hAnsi="Wingdings" w:hint="default"/>
      </w:rPr>
    </w:lvl>
    <w:lvl w:ilvl="3" w:tplc="81C00368">
      <w:start w:val="1"/>
      <w:numFmt w:val="bullet"/>
      <w:lvlText w:val=""/>
      <w:lvlJc w:val="left"/>
      <w:pPr>
        <w:ind w:left="2880" w:hanging="360"/>
      </w:pPr>
      <w:rPr>
        <w:rFonts w:ascii="Symbol" w:hAnsi="Symbol" w:hint="default"/>
      </w:rPr>
    </w:lvl>
    <w:lvl w:ilvl="4" w:tplc="F820AA98">
      <w:start w:val="1"/>
      <w:numFmt w:val="bullet"/>
      <w:lvlText w:val="o"/>
      <w:lvlJc w:val="left"/>
      <w:pPr>
        <w:ind w:left="3600" w:hanging="360"/>
      </w:pPr>
      <w:rPr>
        <w:rFonts w:ascii="Courier New" w:hAnsi="Courier New" w:cs="Courier New" w:hint="default"/>
      </w:rPr>
    </w:lvl>
    <w:lvl w:ilvl="5" w:tplc="1F0A18D4">
      <w:start w:val="1"/>
      <w:numFmt w:val="bullet"/>
      <w:lvlText w:val=""/>
      <w:lvlJc w:val="left"/>
      <w:pPr>
        <w:ind w:left="4320" w:hanging="360"/>
      </w:pPr>
      <w:rPr>
        <w:rFonts w:ascii="Wingdings" w:hAnsi="Wingdings" w:hint="default"/>
      </w:rPr>
    </w:lvl>
    <w:lvl w:ilvl="6" w:tplc="C600A48A">
      <w:start w:val="1"/>
      <w:numFmt w:val="bullet"/>
      <w:lvlText w:val=""/>
      <w:lvlJc w:val="left"/>
      <w:pPr>
        <w:ind w:left="5040" w:hanging="360"/>
      </w:pPr>
      <w:rPr>
        <w:rFonts w:ascii="Symbol" w:hAnsi="Symbol" w:hint="default"/>
      </w:rPr>
    </w:lvl>
    <w:lvl w:ilvl="7" w:tplc="C4660C42">
      <w:start w:val="1"/>
      <w:numFmt w:val="bullet"/>
      <w:lvlText w:val="o"/>
      <w:lvlJc w:val="left"/>
      <w:pPr>
        <w:ind w:left="5760" w:hanging="360"/>
      </w:pPr>
      <w:rPr>
        <w:rFonts w:ascii="Courier New" w:hAnsi="Courier New" w:cs="Courier New" w:hint="default"/>
      </w:rPr>
    </w:lvl>
    <w:lvl w:ilvl="8" w:tplc="A66AAD7C">
      <w:start w:val="1"/>
      <w:numFmt w:val="bullet"/>
      <w:lvlText w:val=""/>
      <w:lvlJc w:val="left"/>
      <w:pPr>
        <w:ind w:left="6480" w:hanging="360"/>
      </w:pPr>
      <w:rPr>
        <w:rFonts w:ascii="Wingdings" w:hAnsi="Wingdings" w:hint="default"/>
      </w:rPr>
    </w:lvl>
  </w:abstractNum>
  <w:abstractNum w:abstractNumId="55" w15:restartNumberingAfterBreak="0">
    <w:nsid w:val="47FE2FA7"/>
    <w:multiLevelType w:val="multilevel"/>
    <w:tmpl w:val="8AFA3A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48466C07"/>
    <w:multiLevelType w:val="multilevel"/>
    <w:tmpl w:val="EF22A646"/>
    <w:lvl w:ilvl="0">
      <w:start w:val="1"/>
      <w:numFmt w:val="decimal"/>
      <w:lvlText w:val="%1."/>
      <w:lvlJc w:val="left"/>
      <w:pPr>
        <w:ind w:left="360" w:hanging="360"/>
      </w:pPr>
    </w:lvl>
    <w:lvl w:ilvl="1">
      <w:start w:val="1"/>
      <w:numFmt w:val="decimal"/>
      <w:isLgl/>
      <w:lvlText w:val="%1.%2."/>
      <w:lvlJc w:val="left"/>
      <w:pPr>
        <w:ind w:left="500" w:hanging="5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7" w15:restartNumberingAfterBreak="0">
    <w:nsid w:val="48A65541"/>
    <w:multiLevelType w:val="multilevel"/>
    <w:tmpl w:val="A9A6E2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93E9F"/>
    <w:multiLevelType w:val="hybridMultilevel"/>
    <w:tmpl w:val="1A522822"/>
    <w:lvl w:ilvl="0" w:tplc="1AA44E5A">
      <w:start w:val="1"/>
      <w:numFmt w:val="bullet"/>
      <w:lvlText w:val=""/>
      <w:lvlJc w:val="left"/>
      <w:pPr>
        <w:ind w:left="720" w:hanging="360"/>
      </w:pPr>
      <w:rPr>
        <w:rFonts w:ascii="Symbol" w:hAnsi="Symbol" w:hint="default"/>
      </w:rPr>
    </w:lvl>
    <w:lvl w:ilvl="1" w:tplc="5BB2479E">
      <w:start w:val="1"/>
      <w:numFmt w:val="bullet"/>
      <w:lvlText w:val="o"/>
      <w:lvlJc w:val="left"/>
      <w:pPr>
        <w:ind w:left="1440" w:hanging="360"/>
      </w:pPr>
      <w:rPr>
        <w:rFonts w:ascii="Courier New" w:hAnsi="Courier New" w:cs="Courier New" w:hint="default"/>
      </w:rPr>
    </w:lvl>
    <w:lvl w:ilvl="2" w:tplc="0FF22358">
      <w:start w:val="1"/>
      <w:numFmt w:val="bullet"/>
      <w:lvlText w:val=""/>
      <w:lvlJc w:val="left"/>
      <w:pPr>
        <w:ind w:left="2160" w:hanging="360"/>
      </w:pPr>
      <w:rPr>
        <w:rFonts w:ascii="Wingdings" w:hAnsi="Wingdings" w:hint="default"/>
      </w:rPr>
    </w:lvl>
    <w:lvl w:ilvl="3" w:tplc="641E2B00">
      <w:start w:val="1"/>
      <w:numFmt w:val="bullet"/>
      <w:lvlText w:val=""/>
      <w:lvlJc w:val="left"/>
      <w:pPr>
        <w:ind w:left="2880" w:hanging="360"/>
      </w:pPr>
      <w:rPr>
        <w:rFonts w:ascii="Symbol" w:hAnsi="Symbol" w:hint="default"/>
      </w:rPr>
    </w:lvl>
    <w:lvl w:ilvl="4" w:tplc="E9EEEE18">
      <w:start w:val="1"/>
      <w:numFmt w:val="bullet"/>
      <w:lvlText w:val="o"/>
      <w:lvlJc w:val="left"/>
      <w:pPr>
        <w:ind w:left="3600" w:hanging="360"/>
      </w:pPr>
      <w:rPr>
        <w:rFonts w:ascii="Courier New" w:hAnsi="Courier New" w:cs="Courier New" w:hint="default"/>
      </w:rPr>
    </w:lvl>
    <w:lvl w:ilvl="5" w:tplc="9BB87ED0">
      <w:start w:val="1"/>
      <w:numFmt w:val="bullet"/>
      <w:lvlText w:val=""/>
      <w:lvlJc w:val="left"/>
      <w:pPr>
        <w:ind w:left="4320" w:hanging="360"/>
      </w:pPr>
      <w:rPr>
        <w:rFonts w:ascii="Wingdings" w:hAnsi="Wingdings" w:hint="default"/>
      </w:rPr>
    </w:lvl>
    <w:lvl w:ilvl="6" w:tplc="787485C8">
      <w:start w:val="1"/>
      <w:numFmt w:val="bullet"/>
      <w:lvlText w:val=""/>
      <w:lvlJc w:val="left"/>
      <w:pPr>
        <w:ind w:left="5040" w:hanging="360"/>
      </w:pPr>
      <w:rPr>
        <w:rFonts w:ascii="Symbol" w:hAnsi="Symbol" w:hint="default"/>
      </w:rPr>
    </w:lvl>
    <w:lvl w:ilvl="7" w:tplc="E32CC7C8">
      <w:start w:val="1"/>
      <w:numFmt w:val="bullet"/>
      <w:lvlText w:val="o"/>
      <w:lvlJc w:val="left"/>
      <w:pPr>
        <w:ind w:left="5760" w:hanging="360"/>
      </w:pPr>
      <w:rPr>
        <w:rFonts w:ascii="Courier New" w:hAnsi="Courier New" w:cs="Courier New" w:hint="default"/>
      </w:rPr>
    </w:lvl>
    <w:lvl w:ilvl="8" w:tplc="DA36E0F6">
      <w:start w:val="1"/>
      <w:numFmt w:val="bullet"/>
      <w:lvlText w:val=""/>
      <w:lvlJc w:val="left"/>
      <w:pPr>
        <w:ind w:left="6480" w:hanging="360"/>
      </w:pPr>
      <w:rPr>
        <w:rFonts w:ascii="Wingdings" w:hAnsi="Wingdings" w:hint="default"/>
      </w:rPr>
    </w:lvl>
  </w:abstractNum>
  <w:abstractNum w:abstractNumId="59" w15:restartNumberingAfterBreak="0">
    <w:nsid w:val="49A75AE3"/>
    <w:multiLevelType w:val="hybridMultilevel"/>
    <w:tmpl w:val="A35EFA42"/>
    <w:lvl w:ilvl="0" w:tplc="04070001">
      <w:start w:val="1"/>
      <w:numFmt w:val="bullet"/>
      <w:lvlText w:val=""/>
      <w:lvlJc w:val="left"/>
      <w:pPr>
        <w:ind w:left="216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4A887581"/>
    <w:multiLevelType w:val="hybridMultilevel"/>
    <w:tmpl w:val="473428D0"/>
    <w:lvl w:ilvl="0" w:tplc="2D86CCE4">
      <w:start w:val="1"/>
      <w:numFmt w:val="bullet"/>
      <w:lvlText w:val="·"/>
      <w:lvlJc w:val="left"/>
      <w:pPr>
        <w:ind w:left="360" w:hanging="360"/>
      </w:pPr>
      <w:rPr>
        <w:rFonts w:ascii="Symbol" w:eastAsia="Symbol" w:hAnsi="Symbol" w:cs="Symbol" w:hint="default"/>
      </w:rPr>
    </w:lvl>
    <w:lvl w:ilvl="1" w:tplc="E2042EB6">
      <w:start w:val="1"/>
      <w:numFmt w:val="bullet"/>
      <w:lvlText w:val="o"/>
      <w:lvlJc w:val="left"/>
      <w:pPr>
        <w:ind w:left="1080" w:hanging="360"/>
      </w:pPr>
      <w:rPr>
        <w:rFonts w:ascii="Courier New" w:eastAsia="Courier New" w:hAnsi="Courier New" w:cs="Courier New" w:hint="default"/>
      </w:rPr>
    </w:lvl>
    <w:lvl w:ilvl="2" w:tplc="6DF4C04E">
      <w:start w:val="1"/>
      <w:numFmt w:val="bullet"/>
      <w:lvlText w:val="§"/>
      <w:lvlJc w:val="left"/>
      <w:pPr>
        <w:ind w:left="1800" w:hanging="360"/>
      </w:pPr>
      <w:rPr>
        <w:rFonts w:ascii="Wingdings" w:eastAsia="Wingdings" w:hAnsi="Wingdings" w:cs="Wingdings" w:hint="default"/>
      </w:rPr>
    </w:lvl>
    <w:lvl w:ilvl="3" w:tplc="1802580C">
      <w:start w:val="1"/>
      <w:numFmt w:val="bullet"/>
      <w:lvlText w:val="·"/>
      <w:lvlJc w:val="left"/>
      <w:pPr>
        <w:ind w:left="2520" w:hanging="360"/>
      </w:pPr>
      <w:rPr>
        <w:rFonts w:ascii="Symbol" w:eastAsia="Symbol" w:hAnsi="Symbol" w:cs="Symbol" w:hint="default"/>
      </w:rPr>
    </w:lvl>
    <w:lvl w:ilvl="4" w:tplc="4064CDE2">
      <w:start w:val="1"/>
      <w:numFmt w:val="bullet"/>
      <w:lvlText w:val="o"/>
      <w:lvlJc w:val="left"/>
      <w:pPr>
        <w:ind w:left="3240" w:hanging="360"/>
      </w:pPr>
      <w:rPr>
        <w:rFonts w:ascii="Courier New" w:eastAsia="Courier New" w:hAnsi="Courier New" w:cs="Courier New" w:hint="default"/>
      </w:rPr>
    </w:lvl>
    <w:lvl w:ilvl="5" w:tplc="0D6E8612">
      <w:start w:val="1"/>
      <w:numFmt w:val="bullet"/>
      <w:lvlText w:val="§"/>
      <w:lvlJc w:val="left"/>
      <w:pPr>
        <w:ind w:left="3960" w:hanging="360"/>
      </w:pPr>
      <w:rPr>
        <w:rFonts w:ascii="Wingdings" w:eastAsia="Wingdings" w:hAnsi="Wingdings" w:cs="Wingdings" w:hint="default"/>
      </w:rPr>
    </w:lvl>
    <w:lvl w:ilvl="6" w:tplc="0944B6CE">
      <w:start w:val="1"/>
      <w:numFmt w:val="bullet"/>
      <w:lvlText w:val="·"/>
      <w:lvlJc w:val="left"/>
      <w:pPr>
        <w:ind w:left="4680" w:hanging="360"/>
      </w:pPr>
      <w:rPr>
        <w:rFonts w:ascii="Symbol" w:eastAsia="Symbol" w:hAnsi="Symbol" w:cs="Symbol" w:hint="default"/>
      </w:rPr>
    </w:lvl>
    <w:lvl w:ilvl="7" w:tplc="AAC4BE28">
      <w:start w:val="1"/>
      <w:numFmt w:val="bullet"/>
      <w:lvlText w:val="o"/>
      <w:lvlJc w:val="left"/>
      <w:pPr>
        <w:ind w:left="5400" w:hanging="360"/>
      </w:pPr>
      <w:rPr>
        <w:rFonts w:ascii="Courier New" w:eastAsia="Courier New" w:hAnsi="Courier New" w:cs="Courier New" w:hint="default"/>
      </w:rPr>
    </w:lvl>
    <w:lvl w:ilvl="8" w:tplc="BF92DB7C">
      <w:start w:val="1"/>
      <w:numFmt w:val="bullet"/>
      <w:lvlText w:val="§"/>
      <w:lvlJc w:val="left"/>
      <w:pPr>
        <w:ind w:left="6120" w:hanging="360"/>
      </w:pPr>
      <w:rPr>
        <w:rFonts w:ascii="Wingdings" w:eastAsia="Wingdings" w:hAnsi="Wingdings" w:cs="Wingdings" w:hint="default"/>
      </w:rPr>
    </w:lvl>
  </w:abstractNum>
  <w:abstractNum w:abstractNumId="61" w15:restartNumberingAfterBreak="0">
    <w:nsid w:val="4B4716A2"/>
    <w:multiLevelType w:val="hybridMultilevel"/>
    <w:tmpl w:val="657497EE"/>
    <w:lvl w:ilvl="0" w:tplc="859E8EA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dstrike w:val="0"/>
        <w:color w:val="000000"/>
        <w:spacing w:val="0"/>
        <w:w w:val="100"/>
        <w:kern w:val="0"/>
        <w:position w:val="0"/>
        <w:highlight w:val="none"/>
        <w:vertAlign w:val="baseline"/>
      </w:rPr>
    </w:lvl>
    <w:lvl w:ilvl="1" w:tplc="E208FEE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ascii="Calibri" w:hAnsi="Calibri" w:cs="Calibri" w:hint="default"/>
        <w:caps w:val="0"/>
        <w:smallCaps w:val="0"/>
        <w:strike w:val="0"/>
        <w:dstrike w:val="0"/>
        <w:color w:val="000000"/>
        <w:spacing w:val="0"/>
        <w:w w:val="100"/>
        <w:kern w:val="0"/>
        <w:position w:val="0"/>
        <w:highlight w:val="none"/>
        <w:vertAlign w:val="baseline"/>
      </w:rPr>
    </w:lvl>
    <w:lvl w:ilvl="2" w:tplc="DBCCA32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dstrike w:val="0"/>
        <w:color w:val="000000"/>
        <w:spacing w:val="0"/>
        <w:w w:val="100"/>
        <w:kern w:val="0"/>
        <w:position w:val="0"/>
        <w:highlight w:val="none"/>
        <w:vertAlign w:val="baseline"/>
      </w:rPr>
    </w:lvl>
    <w:lvl w:ilvl="3" w:tplc="0FAE08B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dstrike w:val="0"/>
        <w:color w:val="000000"/>
        <w:spacing w:val="0"/>
        <w:w w:val="100"/>
        <w:kern w:val="0"/>
        <w:position w:val="0"/>
        <w:highlight w:val="none"/>
        <w:vertAlign w:val="baseline"/>
      </w:rPr>
    </w:lvl>
    <w:lvl w:ilvl="4" w:tplc="060417A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dstrike w:val="0"/>
        <w:color w:val="000000"/>
        <w:spacing w:val="0"/>
        <w:w w:val="100"/>
        <w:kern w:val="0"/>
        <w:position w:val="0"/>
        <w:highlight w:val="none"/>
        <w:vertAlign w:val="baseline"/>
      </w:rPr>
    </w:lvl>
    <w:lvl w:ilvl="5" w:tplc="0AD4D46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dstrike w:val="0"/>
        <w:color w:val="000000"/>
        <w:spacing w:val="0"/>
        <w:w w:val="100"/>
        <w:kern w:val="0"/>
        <w:position w:val="0"/>
        <w:highlight w:val="none"/>
        <w:vertAlign w:val="baseline"/>
      </w:rPr>
    </w:lvl>
    <w:lvl w:ilvl="6" w:tplc="DE7A87F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dstrike w:val="0"/>
        <w:color w:val="000000"/>
        <w:spacing w:val="0"/>
        <w:w w:val="100"/>
        <w:kern w:val="0"/>
        <w:position w:val="0"/>
        <w:highlight w:val="none"/>
        <w:vertAlign w:val="baseline"/>
      </w:rPr>
    </w:lvl>
    <w:lvl w:ilvl="7" w:tplc="1EB441B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dstrike w:val="0"/>
        <w:color w:val="000000"/>
        <w:spacing w:val="0"/>
        <w:w w:val="100"/>
        <w:kern w:val="0"/>
        <w:position w:val="0"/>
        <w:highlight w:val="none"/>
        <w:vertAlign w:val="baseline"/>
      </w:rPr>
    </w:lvl>
    <w:lvl w:ilvl="8" w:tplc="C018E3E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dstrike w:val="0"/>
        <w:color w:val="000000"/>
        <w:spacing w:val="0"/>
        <w:w w:val="100"/>
        <w:kern w:val="0"/>
        <w:position w:val="0"/>
        <w:highlight w:val="none"/>
        <w:vertAlign w:val="baseline"/>
      </w:rPr>
    </w:lvl>
  </w:abstractNum>
  <w:abstractNum w:abstractNumId="62" w15:restartNumberingAfterBreak="0">
    <w:nsid w:val="4C691DED"/>
    <w:multiLevelType w:val="hybridMultilevel"/>
    <w:tmpl w:val="9D240800"/>
    <w:lvl w:ilvl="0" w:tplc="3FDC4306">
      <w:start w:val="1"/>
      <w:numFmt w:val="bullet"/>
      <w:pStyle w:val="TabellenstilListeEbene2"/>
      <w:lvlText w:val=""/>
      <w:lvlJc w:val="left"/>
      <w:pPr>
        <w:ind w:left="36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4CBC0B69"/>
    <w:multiLevelType w:val="hybridMultilevel"/>
    <w:tmpl w:val="BFA46F8E"/>
    <w:lvl w:ilvl="0" w:tplc="3AA08BD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color w:val="000000"/>
        <w:spacing w:val="0"/>
        <w:position w:val="0"/>
        <w:highlight w:val="none"/>
        <w:vertAlign w:val="baseline"/>
      </w:rPr>
    </w:lvl>
    <w:lvl w:ilvl="1" w:tplc="C6B6DF8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color w:val="000000"/>
        <w:spacing w:val="0"/>
        <w:position w:val="0"/>
        <w:highlight w:val="none"/>
        <w:vertAlign w:val="baseline"/>
      </w:rPr>
    </w:lvl>
    <w:lvl w:ilvl="2" w:tplc="762A900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B04284D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D6506A8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3C76E90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27A414D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B1243B7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6A3AA23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64" w15:restartNumberingAfterBreak="0">
    <w:nsid w:val="4DB9047B"/>
    <w:multiLevelType w:val="multilevel"/>
    <w:tmpl w:val="2EC493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4FF24EED"/>
    <w:multiLevelType w:val="hybridMultilevel"/>
    <w:tmpl w:val="1BD8AF8A"/>
    <w:lvl w:ilvl="0" w:tplc="CECE462E">
      <w:start w:val="1"/>
      <w:numFmt w:val="bullet"/>
      <w:lvlText w:val=""/>
      <w:lvlJc w:val="left"/>
      <w:pPr>
        <w:ind w:left="720" w:hanging="360"/>
      </w:pPr>
      <w:rPr>
        <w:rFonts w:ascii="Symbol" w:hAnsi="Symbol" w:hint="default"/>
      </w:rPr>
    </w:lvl>
    <w:lvl w:ilvl="1" w:tplc="DF660006">
      <w:start w:val="1"/>
      <w:numFmt w:val="bullet"/>
      <w:lvlText w:val="o"/>
      <w:lvlJc w:val="left"/>
      <w:pPr>
        <w:ind w:left="1440" w:hanging="360"/>
      </w:pPr>
      <w:rPr>
        <w:rFonts w:ascii="Courier New" w:hAnsi="Courier New" w:cs="Courier New" w:hint="default"/>
      </w:rPr>
    </w:lvl>
    <w:lvl w:ilvl="2" w:tplc="486A7900">
      <w:start w:val="1"/>
      <w:numFmt w:val="bullet"/>
      <w:lvlText w:val=""/>
      <w:lvlJc w:val="left"/>
      <w:pPr>
        <w:ind w:left="2160" w:hanging="360"/>
      </w:pPr>
      <w:rPr>
        <w:rFonts w:ascii="Wingdings" w:hAnsi="Wingdings" w:hint="default"/>
      </w:rPr>
    </w:lvl>
    <w:lvl w:ilvl="3" w:tplc="608C78EE">
      <w:start w:val="1"/>
      <w:numFmt w:val="bullet"/>
      <w:lvlText w:val=""/>
      <w:lvlJc w:val="left"/>
      <w:pPr>
        <w:ind w:left="2880" w:hanging="360"/>
      </w:pPr>
      <w:rPr>
        <w:rFonts w:ascii="Symbol" w:hAnsi="Symbol" w:hint="default"/>
      </w:rPr>
    </w:lvl>
    <w:lvl w:ilvl="4" w:tplc="E60E61D4">
      <w:start w:val="1"/>
      <w:numFmt w:val="bullet"/>
      <w:lvlText w:val="o"/>
      <w:lvlJc w:val="left"/>
      <w:pPr>
        <w:ind w:left="3600" w:hanging="360"/>
      </w:pPr>
      <w:rPr>
        <w:rFonts w:ascii="Courier New" w:hAnsi="Courier New" w:cs="Courier New" w:hint="default"/>
      </w:rPr>
    </w:lvl>
    <w:lvl w:ilvl="5" w:tplc="89061876">
      <w:start w:val="1"/>
      <w:numFmt w:val="bullet"/>
      <w:lvlText w:val=""/>
      <w:lvlJc w:val="left"/>
      <w:pPr>
        <w:ind w:left="4320" w:hanging="360"/>
      </w:pPr>
      <w:rPr>
        <w:rFonts w:ascii="Wingdings" w:hAnsi="Wingdings" w:hint="default"/>
      </w:rPr>
    </w:lvl>
    <w:lvl w:ilvl="6" w:tplc="E6EA6486">
      <w:start w:val="1"/>
      <w:numFmt w:val="bullet"/>
      <w:lvlText w:val=""/>
      <w:lvlJc w:val="left"/>
      <w:pPr>
        <w:ind w:left="5040" w:hanging="360"/>
      </w:pPr>
      <w:rPr>
        <w:rFonts w:ascii="Symbol" w:hAnsi="Symbol" w:hint="default"/>
      </w:rPr>
    </w:lvl>
    <w:lvl w:ilvl="7" w:tplc="CC1E13E4">
      <w:start w:val="1"/>
      <w:numFmt w:val="bullet"/>
      <w:lvlText w:val="o"/>
      <w:lvlJc w:val="left"/>
      <w:pPr>
        <w:ind w:left="5760" w:hanging="360"/>
      </w:pPr>
      <w:rPr>
        <w:rFonts w:ascii="Courier New" w:hAnsi="Courier New" w:cs="Courier New" w:hint="default"/>
      </w:rPr>
    </w:lvl>
    <w:lvl w:ilvl="8" w:tplc="7A5A3540">
      <w:start w:val="1"/>
      <w:numFmt w:val="bullet"/>
      <w:lvlText w:val=""/>
      <w:lvlJc w:val="left"/>
      <w:pPr>
        <w:ind w:left="6480" w:hanging="360"/>
      </w:pPr>
      <w:rPr>
        <w:rFonts w:ascii="Wingdings" w:hAnsi="Wingdings" w:hint="default"/>
      </w:rPr>
    </w:lvl>
  </w:abstractNum>
  <w:abstractNum w:abstractNumId="66" w15:restartNumberingAfterBreak="0">
    <w:nsid w:val="54BB5729"/>
    <w:multiLevelType w:val="hybridMultilevel"/>
    <w:tmpl w:val="10643F32"/>
    <w:lvl w:ilvl="0" w:tplc="E90C0F86">
      <w:start w:val="1"/>
      <w:numFmt w:val="bullet"/>
      <w:lvlText w:val="·"/>
      <w:lvlJc w:val="left"/>
      <w:pPr>
        <w:ind w:left="360" w:hanging="360"/>
      </w:pPr>
      <w:rPr>
        <w:rFonts w:ascii="Symbol" w:eastAsia="Symbol" w:hAnsi="Symbol" w:cs="Symbol" w:hint="default"/>
        <w:color w:val="000000"/>
      </w:rPr>
    </w:lvl>
    <w:lvl w:ilvl="1" w:tplc="0E8EC69A">
      <w:start w:val="1"/>
      <w:numFmt w:val="bullet"/>
      <w:lvlText w:val="o"/>
      <w:lvlJc w:val="left"/>
      <w:pPr>
        <w:ind w:left="1080" w:hanging="360"/>
      </w:pPr>
      <w:rPr>
        <w:rFonts w:ascii="Courier New" w:eastAsia="Courier New" w:hAnsi="Courier New" w:cs="Courier New" w:hint="default"/>
      </w:rPr>
    </w:lvl>
    <w:lvl w:ilvl="2" w:tplc="A3965B38">
      <w:start w:val="1"/>
      <w:numFmt w:val="bullet"/>
      <w:lvlText w:val="§"/>
      <w:lvlJc w:val="left"/>
      <w:pPr>
        <w:ind w:left="1800" w:hanging="360"/>
      </w:pPr>
      <w:rPr>
        <w:rFonts w:ascii="Wingdings" w:eastAsia="Wingdings" w:hAnsi="Wingdings" w:cs="Wingdings" w:hint="default"/>
      </w:rPr>
    </w:lvl>
    <w:lvl w:ilvl="3" w:tplc="CAE8CFCA">
      <w:start w:val="1"/>
      <w:numFmt w:val="bullet"/>
      <w:lvlText w:val="·"/>
      <w:lvlJc w:val="left"/>
      <w:pPr>
        <w:ind w:left="2520" w:hanging="360"/>
      </w:pPr>
      <w:rPr>
        <w:rFonts w:ascii="Symbol" w:eastAsia="Symbol" w:hAnsi="Symbol" w:cs="Symbol" w:hint="default"/>
      </w:rPr>
    </w:lvl>
    <w:lvl w:ilvl="4" w:tplc="013E01F0">
      <w:start w:val="1"/>
      <w:numFmt w:val="bullet"/>
      <w:lvlText w:val="o"/>
      <w:lvlJc w:val="left"/>
      <w:pPr>
        <w:ind w:left="3240" w:hanging="360"/>
      </w:pPr>
      <w:rPr>
        <w:rFonts w:ascii="Courier New" w:eastAsia="Courier New" w:hAnsi="Courier New" w:cs="Courier New" w:hint="default"/>
      </w:rPr>
    </w:lvl>
    <w:lvl w:ilvl="5" w:tplc="B6986D04">
      <w:start w:val="1"/>
      <w:numFmt w:val="bullet"/>
      <w:lvlText w:val="§"/>
      <w:lvlJc w:val="left"/>
      <w:pPr>
        <w:ind w:left="3960" w:hanging="360"/>
      </w:pPr>
      <w:rPr>
        <w:rFonts w:ascii="Wingdings" w:eastAsia="Wingdings" w:hAnsi="Wingdings" w:cs="Wingdings" w:hint="default"/>
      </w:rPr>
    </w:lvl>
    <w:lvl w:ilvl="6" w:tplc="9E4A2780">
      <w:start w:val="1"/>
      <w:numFmt w:val="bullet"/>
      <w:lvlText w:val="·"/>
      <w:lvlJc w:val="left"/>
      <w:pPr>
        <w:ind w:left="4680" w:hanging="360"/>
      </w:pPr>
      <w:rPr>
        <w:rFonts w:ascii="Symbol" w:eastAsia="Symbol" w:hAnsi="Symbol" w:cs="Symbol" w:hint="default"/>
      </w:rPr>
    </w:lvl>
    <w:lvl w:ilvl="7" w:tplc="A08CC310">
      <w:start w:val="1"/>
      <w:numFmt w:val="bullet"/>
      <w:lvlText w:val="o"/>
      <w:lvlJc w:val="left"/>
      <w:pPr>
        <w:ind w:left="5400" w:hanging="360"/>
      </w:pPr>
      <w:rPr>
        <w:rFonts w:ascii="Courier New" w:eastAsia="Courier New" w:hAnsi="Courier New" w:cs="Courier New" w:hint="default"/>
      </w:rPr>
    </w:lvl>
    <w:lvl w:ilvl="8" w:tplc="F82C7BF2">
      <w:start w:val="1"/>
      <w:numFmt w:val="bullet"/>
      <w:lvlText w:val="§"/>
      <w:lvlJc w:val="left"/>
      <w:pPr>
        <w:ind w:left="6120" w:hanging="360"/>
      </w:pPr>
      <w:rPr>
        <w:rFonts w:ascii="Wingdings" w:eastAsia="Wingdings" w:hAnsi="Wingdings" w:cs="Wingdings" w:hint="default"/>
      </w:rPr>
    </w:lvl>
  </w:abstractNum>
  <w:abstractNum w:abstractNumId="67" w15:restartNumberingAfterBreak="0">
    <w:nsid w:val="54E5260F"/>
    <w:multiLevelType w:val="hybridMultilevel"/>
    <w:tmpl w:val="6504B52A"/>
    <w:lvl w:ilvl="0" w:tplc="59BCE22A">
      <w:start w:val="1"/>
      <w:numFmt w:val="bullet"/>
      <w:lvlText w:val=""/>
      <w:lvlJc w:val="left"/>
      <w:pPr>
        <w:ind w:left="360" w:hanging="360"/>
      </w:pPr>
      <w:rPr>
        <w:rFonts w:ascii="Symbol" w:hAnsi="Symbol" w:hint="default"/>
        <w:caps w:val="0"/>
        <w:smallCaps w:val="0"/>
        <w:strike w:val="0"/>
        <w:dstrike w:val="0"/>
        <w:spacing w:val="0"/>
        <w:w w:val="100"/>
        <w:kern w:val="0"/>
        <w:position w:val="0"/>
        <w:sz w:val="16"/>
        <w:szCs w:val="16"/>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552B201D"/>
    <w:multiLevelType w:val="multilevel"/>
    <w:tmpl w:val="4EE89758"/>
    <w:styleLink w:val="ListeREMIEbene2"/>
    <w:lvl w:ilvl="0">
      <w:start w:val="1"/>
      <w:numFmt w:val="bullet"/>
      <w:lvlText w:val="-"/>
      <w:lvlJc w:val="left"/>
      <w:pPr>
        <w:tabs>
          <w:tab w:val="num" w:pos="708"/>
        </w:tabs>
        <w:ind w:left="0" w:firstLine="0"/>
      </w:pPr>
      <w:rPr>
        <w:rFonts w:ascii="Calibri" w:hAnsi="Calibri" w:cs="Calibri" w:hint="default"/>
        <w:caps w:val="0"/>
        <w:smallCaps w:val="0"/>
        <w:strike w:val="0"/>
        <w:dstrike w:val="0"/>
        <w:color w:val="000000"/>
        <w:spacing w:val="0"/>
        <w:w w:val="100"/>
        <w:kern w:val="0"/>
        <w:position w:val="0"/>
        <w:highlight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78601CF"/>
    <w:multiLevelType w:val="hybridMultilevel"/>
    <w:tmpl w:val="324609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0" w15:restartNumberingAfterBreak="0">
    <w:nsid w:val="588C4EB7"/>
    <w:multiLevelType w:val="multilevel"/>
    <w:tmpl w:val="EF763B9A"/>
    <w:lvl w:ilvl="0">
      <w:start w:val="1"/>
      <w:numFmt w:val="decimal"/>
      <w:suff w:val="space"/>
      <w:lvlText w:val="Kapitel %1"/>
      <w:lvlJc w:val="left"/>
      <w:pPr>
        <w:ind w:left="360" w:firstLine="0"/>
      </w:pPr>
    </w:lvl>
    <w:lvl w:ilvl="1">
      <w:start w:val="1"/>
      <w:numFmt w:val="none"/>
      <w:suff w:val="nothing"/>
      <w:lvlText w:val=""/>
      <w:lvlJc w:val="left"/>
      <w:pPr>
        <w:ind w:left="360" w:firstLine="0"/>
      </w:pPr>
    </w:lvl>
    <w:lvl w:ilvl="2">
      <w:start w:val="1"/>
      <w:numFmt w:val="none"/>
      <w:suff w:val="nothing"/>
      <w:lvlText w:val=""/>
      <w:lvlJc w:val="left"/>
      <w:pPr>
        <w:ind w:left="360" w:firstLine="0"/>
      </w:pPr>
    </w:lvl>
    <w:lvl w:ilvl="3">
      <w:start w:val="1"/>
      <w:numFmt w:val="none"/>
      <w:suff w:val="nothing"/>
      <w:lvlText w:val=""/>
      <w:lvlJc w:val="left"/>
      <w:pPr>
        <w:ind w:left="360" w:firstLine="0"/>
      </w:pPr>
    </w:lvl>
    <w:lvl w:ilvl="4">
      <w:start w:val="1"/>
      <w:numFmt w:val="none"/>
      <w:suff w:val="nothing"/>
      <w:lvlText w:val=""/>
      <w:lvlJc w:val="left"/>
      <w:pPr>
        <w:ind w:left="360" w:firstLine="0"/>
      </w:pPr>
    </w:lvl>
    <w:lvl w:ilvl="5">
      <w:start w:val="1"/>
      <w:numFmt w:val="none"/>
      <w:suff w:val="nothing"/>
      <w:lvlText w:val=""/>
      <w:lvlJc w:val="left"/>
      <w:pPr>
        <w:ind w:left="360" w:firstLine="0"/>
      </w:pPr>
    </w:lvl>
    <w:lvl w:ilvl="6">
      <w:start w:val="1"/>
      <w:numFmt w:val="none"/>
      <w:suff w:val="nothing"/>
      <w:lvlText w:val=""/>
      <w:lvlJc w:val="left"/>
      <w:pPr>
        <w:ind w:left="360" w:firstLine="0"/>
      </w:pPr>
    </w:lvl>
    <w:lvl w:ilvl="7">
      <w:start w:val="1"/>
      <w:numFmt w:val="none"/>
      <w:suff w:val="nothing"/>
      <w:lvlText w:val=""/>
      <w:lvlJc w:val="left"/>
      <w:pPr>
        <w:ind w:left="360" w:firstLine="0"/>
      </w:pPr>
    </w:lvl>
    <w:lvl w:ilvl="8">
      <w:start w:val="1"/>
      <w:numFmt w:val="none"/>
      <w:suff w:val="nothing"/>
      <w:lvlText w:val=""/>
      <w:lvlJc w:val="left"/>
      <w:pPr>
        <w:ind w:left="360" w:firstLine="0"/>
      </w:pPr>
    </w:lvl>
  </w:abstractNum>
  <w:abstractNum w:abstractNumId="71" w15:restartNumberingAfterBreak="0">
    <w:nsid w:val="59CD667A"/>
    <w:multiLevelType w:val="hybridMultilevel"/>
    <w:tmpl w:val="454E263A"/>
    <w:lvl w:ilvl="0" w:tplc="04070001">
      <w:start w:val="1"/>
      <w:numFmt w:val="bullet"/>
      <w:lvlText w:val=""/>
      <w:lvlJc w:val="left"/>
      <w:pPr>
        <w:ind w:left="720" w:hanging="360"/>
      </w:pPr>
      <w:rPr>
        <w:rFonts w:ascii="Symbol" w:hAnsi="Symbol" w:hint="default"/>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15:restartNumberingAfterBreak="0">
    <w:nsid w:val="5C8C3D47"/>
    <w:multiLevelType w:val="hybridMultilevel"/>
    <w:tmpl w:val="2EA4D03A"/>
    <w:lvl w:ilvl="0" w:tplc="BE6CB7EA">
      <w:start w:val="1"/>
      <w:numFmt w:val="bullet"/>
      <w:lvlText w:val="·"/>
      <w:lvlJc w:val="left"/>
      <w:pPr>
        <w:ind w:left="720" w:hanging="360"/>
      </w:pPr>
      <w:rPr>
        <w:rFonts w:ascii="Symbol" w:eastAsia="Symbol" w:hAnsi="Symbol" w:cs="Symbol" w:hint="default"/>
      </w:rPr>
    </w:lvl>
    <w:lvl w:ilvl="1" w:tplc="306ABC6A">
      <w:start w:val="1"/>
      <w:numFmt w:val="bullet"/>
      <w:lvlText w:val="o"/>
      <w:lvlJc w:val="left"/>
      <w:pPr>
        <w:ind w:left="1440" w:hanging="360"/>
      </w:pPr>
      <w:rPr>
        <w:rFonts w:ascii="Courier New" w:eastAsia="Courier New" w:hAnsi="Courier New" w:cs="Courier New" w:hint="default"/>
      </w:rPr>
    </w:lvl>
    <w:lvl w:ilvl="2" w:tplc="D742A4FC">
      <w:start w:val="1"/>
      <w:numFmt w:val="bullet"/>
      <w:lvlText w:val="§"/>
      <w:lvlJc w:val="left"/>
      <w:pPr>
        <w:ind w:left="2160" w:hanging="360"/>
      </w:pPr>
      <w:rPr>
        <w:rFonts w:ascii="Wingdings" w:eastAsia="Wingdings" w:hAnsi="Wingdings" w:cs="Wingdings" w:hint="default"/>
      </w:rPr>
    </w:lvl>
    <w:lvl w:ilvl="3" w:tplc="ECB463C6">
      <w:start w:val="1"/>
      <w:numFmt w:val="bullet"/>
      <w:lvlText w:val="·"/>
      <w:lvlJc w:val="left"/>
      <w:pPr>
        <w:ind w:left="2880" w:hanging="360"/>
      </w:pPr>
      <w:rPr>
        <w:rFonts w:ascii="Symbol" w:eastAsia="Symbol" w:hAnsi="Symbol" w:cs="Symbol" w:hint="default"/>
      </w:rPr>
    </w:lvl>
    <w:lvl w:ilvl="4" w:tplc="FD3CA31C">
      <w:start w:val="1"/>
      <w:numFmt w:val="bullet"/>
      <w:lvlText w:val="o"/>
      <w:lvlJc w:val="left"/>
      <w:pPr>
        <w:ind w:left="3600" w:hanging="360"/>
      </w:pPr>
      <w:rPr>
        <w:rFonts w:ascii="Courier New" w:eastAsia="Courier New" w:hAnsi="Courier New" w:cs="Courier New" w:hint="default"/>
      </w:rPr>
    </w:lvl>
    <w:lvl w:ilvl="5" w:tplc="DF0C732E">
      <w:start w:val="1"/>
      <w:numFmt w:val="bullet"/>
      <w:lvlText w:val="§"/>
      <w:lvlJc w:val="left"/>
      <w:pPr>
        <w:ind w:left="4320" w:hanging="360"/>
      </w:pPr>
      <w:rPr>
        <w:rFonts w:ascii="Wingdings" w:eastAsia="Wingdings" w:hAnsi="Wingdings" w:cs="Wingdings" w:hint="default"/>
      </w:rPr>
    </w:lvl>
    <w:lvl w:ilvl="6" w:tplc="22A0CF6E">
      <w:start w:val="1"/>
      <w:numFmt w:val="bullet"/>
      <w:lvlText w:val="·"/>
      <w:lvlJc w:val="left"/>
      <w:pPr>
        <w:ind w:left="5040" w:hanging="360"/>
      </w:pPr>
      <w:rPr>
        <w:rFonts w:ascii="Symbol" w:eastAsia="Symbol" w:hAnsi="Symbol" w:cs="Symbol" w:hint="default"/>
      </w:rPr>
    </w:lvl>
    <w:lvl w:ilvl="7" w:tplc="6764E580">
      <w:start w:val="1"/>
      <w:numFmt w:val="bullet"/>
      <w:lvlText w:val="o"/>
      <w:lvlJc w:val="left"/>
      <w:pPr>
        <w:ind w:left="5760" w:hanging="360"/>
      </w:pPr>
      <w:rPr>
        <w:rFonts w:ascii="Courier New" w:eastAsia="Courier New" w:hAnsi="Courier New" w:cs="Courier New" w:hint="default"/>
      </w:rPr>
    </w:lvl>
    <w:lvl w:ilvl="8" w:tplc="F0B60306">
      <w:start w:val="1"/>
      <w:numFmt w:val="bullet"/>
      <w:lvlText w:val="§"/>
      <w:lvlJc w:val="left"/>
      <w:pPr>
        <w:ind w:left="6480" w:hanging="360"/>
      </w:pPr>
      <w:rPr>
        <w:rFonts w:ascii="Wingdings" w:eastAsia="Wingdings" w:hAnsi="Wingdings" w:cs="Wingdings" w:hint="default"/>
      </w:rPr>
    </w:lvl>
  </w:abstractNum>
  <w:abstractNum w:abstractNumId="73" w15:restartNumberingAfterBreak="0">
    <w:nsid w:val="5DFB264D"/>
    <w:multiLevelType w:val="multilevel"/>
    <w:tmpl w:val="37AC2B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5FA16EC4"/>
    <w:multiLevelType w:val="multilevel"/>
    <w:tmpl w:val="25DE1E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5FA176D5"/>
    <w:multiLevelType w:val="hybridMultilevel"/>
    <w:tmpl w:val="3DDC6D10"/>
    <w:lvl w:ilvl="0" w:tplc="9D5A2D6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67" w:hanging="283"/>
      </w:pPr>
      <w:rPr>
        <w:rFonts w:ascii="Calibri" w:hAnsi="Calibri" w:cs="Calibri" w:hint="default"/>
        <w:caps w:val="0"/>
        <w:smallCaps w:val="0"/>
        <w:strike w:val="0"/>
        <w:spacing w:val="0"/>
        <w:position w:val="0"/>
        <w:highlight w:val="none"/>
        <w:vertAlign w:val="baseline"/>
      </w:rPr>
    </w:lvl>
    <w:lvl w:ilvl="1" w:tplc="7E2A8F6A">
      <w:start w:val="1"/>
      <w:numFmt w:val="bullet"/>
      <w:lvlText w:val=""/>
      <w:lvlJc w:val="left"/>
      <w:pPr>
        <w:ind w:left="720" w:hanging="360"/>
      </w:pPr>
      <w:rPr>
        <w:rFonts w:ascii="Symbol" w:hAnsi="Symbol" w:hint="default"/>
      </w:rPr>
    </w:lvl>
    <w:lvl w:ilvl="2" w:tplc="73B44FF8">
      <w:start w:val="1"/>
      <w:numFmt w:val="bullet"/>
      <w:lvlText w:val=""/>
      <w:lvlJc w:val="left"/>
      <w:pPr>
        <w:ind w:left="2160" w:hanging="360"/>
      </w:pPr>
      <w:rPr>
        <w:rFonts w:ascii="Wingdings" w:hAnsi="Wingdings" w:hint="default"/>
      </w:rPr>
    </w:lvl>
    <w:lvl w:ilvl="3" w:tplc="5198AE32">
      <w:start w:val="1"/>
      <w:numFmt w:val="bullet"/>
      <w:lvlText w:val=""/>
      <w:lvlJc w:val="left"/>
      <w:pPr>
        <w:ind w:left="2880" w:hanging="360"/>
      </w:pPr>
      <w:rPr>
        <w:rFonts w:ascii="Symbol" w:hAnsi="Symbol" w:hint="default"/>
      </w:rPr>
    </w:lvl>
    <w:lvl w:ilvl="4" w:tplc="1EEC8B8E">
      <w:start w:val="1"/>
      <w:numFmt w:val="bullet"/>
      <w:lvlText w:val="o"/>
      <w:lvlJc w:val="left"/>
      <w:pPr>
        <w:ind w:left="3600" w:hanging="360"/>
      </w:pPr>
      <w:rPr>
        <w:rFonts w:ascii="Courier New" w:hAnsi="Courier New" w:cs="Courier New" w:hint="default"/>
      </w:rPr>
    </w:lvl>
    <w:lvl w:ilvl="5" w:tplc="40428326">
      <w:start w:val="1"/>
      <w:numFmt w:val="bullet"/>
      <w:lvlText w:val=""/>
      <w:lvlJc w:val="left"/>
      <w:pPr>
        <w:ind w:left="4320" w:hanging="360"/>
      </w:pPr>
      <w:rPr>
        <w:rFonts w:ascii="Wingdings" w:hAnsi="Wingdings" w:hint="default"/>
      </w:rPr>
    </w:lvl>
    <w:lvl w:ilvl="6" w:tplc="D974F4E8">
      <w:start w:val="1"/>
      <w:numFmt w:val="bullet"/>
      <w:lvlText w:val=""/>
      <w:lvlJc w:val="left"/>
      <w:pPr>
        <w:ind w:left="5040" w:hanging="360"/>
      </w:pPr>
      <w:rPr>
        <w:rFonts w:ascii="Symbol" w:hAnsi="Symbol" w:hint="default"/>
      </w:rPr>
    </w:lvl>
    <w:lvl w:ilvl="7" w:tplc="1CFC40FE">
      <w:start w:val="1"/>
      <w:numFmt w:val="bullet"/>
      <w:lvlText w:val="o"/>
      <w:lvlJc w:val="left"/>
      <w:pPr>
        <w:ind w:left="5760" w:hanging="360"/>
      </w:pPr>
      <w:rPr>
        <w:rFonts w:ascii="Courier New" w:hAnsi="Courier New" w:cs="Courier New" w:hint="default"/>
      </w:rPr>
    </w:lvl>
    <w:lvl w:ilvl="8" w:tplc="E5CC4498">
      <w:start w:val="1"/>
      <w:numFmt w:val="bullet"/>
      <w:lvlText w:val=""/>
      <w:lvlJc w:val="left"/>
      <w:pPr>
        <w:ind w:left="6480" w:hanging="360"/>
      </w:pPr>
      <w:rPr>
        <w:rFonts w:ascii="Wingdings" w:hAnsi="Wingdings" w:hint="default"/>
      </w:rPr>
    </w:lvl>
  </w:abstractNum>
  <w:abstractNum w:abstractNumId="76" w15:restartNumberingAfterBreak="0">
    <w:nsid w:val="601425C6"/>
    <w:multiLevelType w:val="hybridMultilevel"/>
    <w:tmpl w:val="D1962174"/>
    <w:lvl w:ilvl="0" w:tplc="A732DAC6">
      <w:start w:val="1"/>
      <w:numFmt w:val="bullet"/>
      <w:lvlText w:val="·"/>
      <w:lvlJc w:val="left"/>
      <w:pPr>
        <w:ind w:left="360" w:hanging="360"/>
      </w:pPr>
      <w:rPr>
        <w:rFonts w:ascii="Symbol" w:eastAsia="Symbol" w:hAnsi="Symbol" w:cs="Symbol" w:hint="default"/>
      </w:rPr>
    </w:lvl>
    <w:lvl w:ilvl="1" w:tplc="56F2D2AE">
      <w:start w:val="1"/>
      <w:numFmt w:val="bullet"/>
      <w:lvlText w:val="o"/>
      <w:lvlJc w:val="left"/>
      <w:pPr>
        <w:ind w:left="1080" w:hanging="360"/>
      </w:pPr>
      <w:rPr>
        <w:rFonts w:ascii="Courier New" w:eastAsia="Courier New" w:hAnsi="Courier New" w:cs="Courier New" w:hint="default"/>
      </w:rPr>
    </w:lvl>
    <w:lvl w:ilvl="2" w:tplc="DF288AD6">
      <w:start w:val="1"/>
      <w:numFmt w:val="bullet"/>
      <w:lvlText w:val="§"/>
      <w:lvlJc w:val="left"/>
      <w:pPr>
        <w:ind w:left="1800" w:hanging="360"/>
      </w:pPr>
      <w:rPr>
        <w:rFonts w:ascii="Wingdings" w:eastAsia="Wingdings" w:hAnsi="Wingdings" w:cs="Wingdings" w:hint="default"/>
      </w:rPr>
    </w:lvl>
    <w:lvl w:ilvl="3" w:tplc="D584B2BC">
      <w:start w:val="1"/>
      <w:numFmt w:val="bullet"/>
      <w:lvlText w:val="·"/>
      <w:lvlJc w:val="left"/>
      <w:pPr>
        <w:ind w:left="2520" w:hanging="360"/>
      </w:pPr>
      <w:rPr>
        <w:rFonts w:ascii="Symbol" w:eastAsia="Symbol" w:hAnsi="Symbol" w:cs="Symbol" w:hint="default"/>
      </w:rPr>
    </w:lvl>
    <w:lvl w:ilvl="4" w:tplc="711E1556">
      <w:start w:val="1"/>
      <w:numFmt w:val="bullet"/>
      <w:lvlText w:val="o"/>
      <w:lvlJc w:val="left"/>
      <w:pPr>
        <w:ind w:left="3240" w:hanging="360"/>
      </w:pPr>
      <w:rPr>
        <w:rFonts w:ascii="Courier New" w:eastAsia="Courier New" w:hAnsi="Courier New" w:cs="Courier New" w:hint="default"/>
      </w:rPr>
    </w:lvl>
    <w:lvl w:ilvl="5" w:tplc="CA2EFE6A">
      <w:start w:val="1"/>
      <w:numFmt w:val="bullet"/>
      <w:lvlText w:val="§"/>
      <w:lvlJc w:val="left"/>
      <w:pPr>
        <w:ind w:left="3960" w:hanging="360"/>
      </w:pPr>
      <w:rPr>
        <w:rFonts w:ascii="Wingdings" w:eastAsia="Wingdings" w:hAnsi="Wingdings" w:cs="Wingdings" w:hint="default"/>
      </w:rPr>
    </w:lvl>
    <w:lvl w:ilvl="6" w:tplc="ECE6C998">
      <w:start w:val="1"/>
      <w:numFmt w:val="bullet"/>
      <w:lvlText w:val="·"/>
      <w:lvlJc w:val="left"/>
      <w:pPr>
        <w:ind w:left="4680" w:hanging="360"/>
      </w:pPr>
      <w:rPr>
        <w:rFonts w:ascii="Symbol" w:eastAsia="Symbol" w:hAnsi="Symbol" w:cs="Symbol" w:hint="default"/>
      </w:rPr>
    </w:lvl>
    <w:lvl w:ilvl="7" w:tplc="6DE44466">
      <w:start w:val="1"/>
      <w:numFmt w:val="bullet"/>
      <w:lvlText w:val="o"/>
      <w:lvlJc w:val="left"/>
      <w:pPr>
        <w:ind w:left="5400" w:hanging="360"/>
      </w:pPr>
      <w:rPr>
        <w:rFonts w:ascii="Courier New" w:eastAsia="Courier New" w:hAnsi="Courier New" w:cs="Courier New" w:hint="default"/>
      </w:rPr>
    </w:lvl>
    <w:lvl w:ilvl="8" w:tplc="8FD45E90">
      <w:start w:val="1"/>
      <w:numFmt w:val="bullet"/>
      <w:lvlText w:val="§"/>
      <w:lvlJc w:val="left"/>
      <w:pPr>
        <w:ind w:left="6120" w:hanging="360"/>
      </w:pPr>
      <w:rPr>
        <w:rFonts w:ascii="Wingdings" w:eastAsia="Wingdings" w:hAnsi="Wingdings" w:cs="Wingdings" w:hint="default"/>
      </w:rPr>
    </w:lvl>
  </w:abstractNum>
  <w:abstractNum w:abstractNumId="77" w15:restartNumberingAfterBreak="0">
    <w:nsid w:val="60BB2FEA"/>
    <w:multiLevelType w:val="hybridMultilevel"/>
    <w:tmpl w:val="DD323FB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62051C0F"/>
    <w:multiLevelType w:val="hybridMultilevel"/>
    <w:tmpl w:val="F1C4AEBA"/>
    <w:lvl w:ilvl="0" w:tplc="C0AACB4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dstrike w:val="0"/>
        <w:color w:val="000000"/>
        <w:spacing w:val="0"/>
        <w:w w:val="100"/>
        <w:kern w:val="0"/>
        <w:position w:val="0"/>
        <w:highlight w:val="none"/>
        <w:vertAlign w:val="baseline"/>
      </w:rPr>
    </w:lvl>
    <w:lvl w:ilvl="1" w:tplc="29FE7C9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dstrike w:val="0"/>
        <w:color w:val="000000"/>
        <w:spacing w:val="0"/>
        <w:w w:val="100"/>
        <w:kern w:val="0"/>
        <w:position w:val="0"/>
        <w:highlight w:val="none"/>
        <w:vertAlign w:val="baseline"/>
      </w:rPr>
    </w:lvl>
    <w:lvl w:ilvl="2" w:tplc="7F149D6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dstrike w:val="0"/>
        <w:color w:val="000000"/>
        <w:spacing w:val="0"/>
        <w:w w:val="100"/>
        <w:kern w:val="0"/>
        <w:position w:val="0"/>
        <w:highlight w:val="none"/>
        <w:vertAlign w:val="baseline"/>
      </w:rPr>
    </w:lvl>
    <w:lvl w:ilvl="3" w:tplc="1E82E05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dstrike w:val="0"/>
        <w:color w:val="000000"/>
        <w:spacing w:val="0"/>
        <w:w w:val="100"/>
        <w:kern w:val="0"/>
        <w:position w:val="0"/>
        <w:highlight w:val="none"/>
        <w:vertAlign w:val="baseline"/>
      </w:rPr>
    </w:lvl>
    <w:lvl w:ilvl="4" w:tplc="0E18F4A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dstrike w:val="0"/>
        <w:color w:val="000000"/>
        <w:spacing w:val="0"/>
        <w:w w:val="100"/>
        <w:kern w:val="0"/>
        <w:position w:val="0"/>
        <w:highlight w:val="none"/>
        <w:vertAlign w:val="baseline"/>
      </w:rPr>
    </w:lvl>
    <w:lvl w:ilvl="5" w:tplc="AB6A8A0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dstrike w:val="0"/>
        <w:color w:val="000000"/>
        <w:spacing w:val="0"/>
        <w:w w:val="100"/>
        <w:kern w:val="0"/>
        <w:position w:val="0"/>
        <w:highlight w:val="none"/>
        <w:vertAlign w:val="baseline"/>
      </w:rPr>
    </w:lvl>
    <w:lvl w:ilvl="6" w:tplc="B682259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dstrike w:val="0"/>
        <w:color w:val="000000"/>
        <w:spacing w:val="0"/>
        <w:w w:val="100"/>
        <w:kern w:val="0"/>
        <w:position w:val="0"/>
        <w:highlight w:val="none"/>
        <w:vertAlign w:val="baseline"/>
      </w:rPr>
    </w:lvl>
    <w:lvl w:ilvl="7" w:tplc="A44C9CE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dstrike w:val="0"/>
        <w:color w:val="000000"/>
        <w:spacing w:val="0"/>
        <w:w w:val="100"/>
        <w:kern w:val="0"/>
        <w:position w:val="0"/>
        <w:highlight w:val="none"/>
        <w:vertAlign w:val="baseline"/>
      </w:rPr>
    </w:lvl>
    <w:lvl w:ilvl="8" w:tplc="D9CC05E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dstrike w:val="0"/>
        <w:color w:val="000000"/>
        <w:spacing w:val="0"/>
        <w:w w:val="100"/>
        <w:kern w:val="0"/>
        <w:position w:val="0"/>
        <w:highlight w:val="none"/>
        <w:vertAlign w:val="baseline"/>
      </w:rPr>
    </w:lvl>
  </w:abstractNum>
  <w:abstractNum w:abstractNumId="79" w15:restartNumberingAfterBreak="0">
    <w:nsid w:val="624376BF"/>
    <w:multiLevelType w:val="hybridMultilevel"/>
    <w:tmpl w:val="8E7E0830"/>
    <w:lvl w:ilvl="0" w:tplc="6AB89750">
      <w:start w:val="1"/>
      <w:numFmt w:val="bullet"/>
      <w:lvlText w:val="·"/>
      <w:lvlJc w:val="left"/>
      <w:pPr>
        <w:ind w:left="720" w:hanging="360"/>
      </w:pPr>
      <w:rPr>
        <w:rFonts w:ascii="Symbol" w:eastAsia="Symbol" w:hAnsi="Symbol" w:cs="Symbol" w:hint="default"/>
      </w:rPr>
    </w:lvl>
    <w:lvl w:ilvl="1" w:tplc="70864B06">
      <w:start w:val="1"/>
      <w:numFmt w:val="bullet"/>
      <w:lvlText w:val="o"/>
      <w:lvlJc w:val="left"/>
      <w:pPr>
        <w:ind w:left="1440" w:hanging="360"/>
      </w:pPr>
      <w:rPr>
        <w:rFonts w:ascii="Courier New" w:eastAsia="Courier New" w:hAnsi="Courier New" w:cs="Courier New" w:hint="default"/>
      </w:rPr>
    </w:lvl>
    <w:lvl w:ilvl="2" w:tplc="7A187E8C">
      <w:start w:val="1"/>
      <w:numFmt w:val="bullet"/>
      <w:lvlText w:val="§"/>
      <w:lvlJc w:val="left"/>
      <w:pPr>
        <w:ind w:left="2160" w:hanging="360"/>
      </w:pPr>
      <w:rPr>
        <w:rFonts w:ascii="Wingdings" w:eastAsia="Wingdings" w:hAnsi="Wingdings" w:cs="Wingdings" w:hint="default"/>
      </w:rPr>
    </w:lvl>
    <w:lvl w:ilvl="3" w:tplc="34A2710A">
      <w:start w:val="1"/>
      <w:numFmt w:val="bullet"/>
      <w:lvlText w:val="·"/>
      <w:lvlJc w:val="left"/>
      <w:pPr>
        <w:ind w:left="2880" w:hanging="360"/>
      </w:pPr>
      <w:rPr>
        <w:rFonts w:ascii="Symbol" w:eastAsia="Symbol" w:hAnsi="Symbol" w:cs="Symbol" w:hint="default"/>
      </w:rPr>
    </w:lvl>
    <w:lvl w:ilvl="4" w:tplc="F2369558">
      <w:start w:val="1"/>
      <w:numFmt w:val="bullet"/>
      <w:lvlText w:val="o"/>
      <w:lvlJc w:val="left"/>
      <w:pPr>
        <w:ind w:left="3600" w:hanging="360"/>
      </w:pPr>
      <w:rPr>
        <w:rFonts w:ascii="Courier New" w:eastAsia="Courier New" w:hAnsi="Courier New" w:cs="Courier New" w:hint="default"/>
      </w:rPr>
    </w:lvl>
    <w:lvl w:ilvl="5" w:tplc="C13A624C">
      <w:start w:val="1"/>
      <w:numFmt w:val="bullet"/>
      <w:lvlText w:val="§"/>
      <w:lvlJc w:val="left"/>
      <w:pPr>
        <w:ind w:left="4320" w:hanging="360"/>
      </w:pPr>
      <w:rPr>
        <w:rFonts w:ascii="Wingdings" w:eastAsia="Wingdings" w:hAnsi="Wingdings" w:cs="Wingdings" w:hint="default"/>
      </w:rPr>
    </w:lvl>
    <w:lvl w:ilvl="6" w:tplc="7B8ABFC2">
      <w:start w:val="1"/>
      <w:numFmt w:val="bullet"/>
      <w:lvlText w:val="·"/>
      <w:lvlJc w:val="left"/>
      <w:pPr>
        <w:ind w:left="5040" w:hanging="360"/>
      </w:pPr>
      <w:rPr>
        <w:rFonts w:ascii="Symbol" w:eastAsia="Symbol" w:hAnsi="Symbol" w:cs="Symbol" w:hint="default"/>
      </w:rPr>
    </w:lvl>
    <w:lvl w:ilvl="7" w:tplc="1018EDC8">
      <w:start w:val="1"/>
      <w:numFmt w:val="bullet"/>
      <w:lvlText w:val="o"/>
      <w:lvlJc w:val="left"/>
      <w:pPr>
        <w:ind w:left="5760" w:hanging="360"/>
      </w:pPr>
      <w:rPr>
        <w:rFonts w:ascii="Courier New" w:eastAsia="Courier New" w:hAnsi="Courier New" w:cs="Courier New" w:hint="default"/>
      </w:rPr>
    </w:lvl>
    <w:lvl w:ilvl="8" w:tplc="B584293C">
      <w:start w:val="1"/>
      <w:numFmt w:val="bullet"/>
      <w:lvlText w:val="§"/>
      <w:lvlJc w:val="left"/>
      <w:pPr>
        <w:ind w:left="6480" w:hanging="360"/>
      </w:pPr>
      <w:rPr>
        <w:rFonts w:ascii="Wingdings" w:eastAsia="Wingdings" w:hAnsi="Wingdings" w:cs="Wingdings" w:hint="default"/>
      </w:rPr>
    </w:lvl>
  </w:abstractNum>
  <w:abstractNum w:abstractNumId="80" w15:restartNumberingAfterBreak="0">
    <w:nsid w:val="65CE5BB6"/>
    <w:multiLevelType w:val="multilevel"/>
    <w:tmpl w:val="A964F880"/>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15:restartNumberingAfterBreak="0">
    <w:nsid w:val="68A60440"/>
    <w:multiLevelType w:val="hybridMultilevel"/>
    <w:tmpl w:val="3A7C3784"/>
    <w:lvl w:ilvl="0" w:tplc="35043CF6">
      <w:start w:val="1"/>
      <w:numFmt w:val="bullet"/>
      <w:pStyle w:val="TabellenstilListeREMI"/>
      <w:lvlText w:val=""/>
      <w:lvlJc w:val="left"/>
      <w:pPr>
        <w:tabs>
          <w:tab w:val="num" w:pos="284"/>
        </w:tabs>
        <w:ind w:left="284" w:hanging="284"/>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2" w15:restartNumberingAfterBreak="0">
    <w:nsid w:val="6AFB6280"/>
    <w:multiLevelType w:val="hybridMultilevel"/>
    <w:tmpl w:val="231C4DFC"/>
    <w:lvl w:ilvl="0" w:tplc="4088EB7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color w:val="000000"/>
        <w:spacing w:val="0"/>
        <w:position w:val="0"/>
        <w:highlight w:val="none"/>
        <w:vertAlign w:val="baseline"/>
      </w:rPr>
    </w:lvl>
    <w:lvl w:ilvl="1" w:tplc="A7FCE26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ascii="Calibri" w:hAnsi="Calibri" w:cs="Calibri" w:hint="default"/>
        <w:caps w:val="0"/>
        <w:smallCaps w:val="0"/>
        <w:strike w:val="0"/>
        <w:color w:val="000000"/>
        <w:spacing w:val="0"/>
        <w:position w:val="0"/>
        <w:highlight w:val="none"/>
        <w:vertAlign w:val="baseline"/>
      </w:rPr>
    </w:lvl>
    <w:lvl w:ilvl="2" w:tplc="21FC1F0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9E9C6EB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BF522C1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EAB843F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F8B259B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3CFE297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A8A2F15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83" w15:restartNumberingAfterBreak="0">
    <w:nsid w:val="6B810826"/>
    <w:multiLevelType w:val="hybridMultilevel"/>
    <w:tmpl w:val="D8E8E88A"/>
    <w:lvl w:ilvl="0" w:tplc="0F20B7E8">
      <w:start w:val="1"/>
      <w:numFmt w:val="upperLetter"/>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84" w15:restartNumberingAfterBreak="0">
    <w:nsid w:val="6D051715"/>
    <w:multiLevelType w:val="hybridMultilevel"/>
    <w:tmpl w:val="34ACF134"/>
    <w:lvl w:ilvl="0" w:tplc="04070001">
      <w:start w:val="1"/>
      <w:numFmt w:val="bullet"/>
      <w:lvlText w:val=""/>
      <w:lvlJc w:val="left"/>
      <w:pPr>
        <w:ind w:left="703" w:hanging="360"/>
      </w:pPr>
      <w:rPr>
        <w:rFonts w:ascii="Symbol" w:hAnsi="Symbol" w:hint="default"/>
      </w:rPr>
    </w:lvl>
    <w:lvl w:ilvl="1" w:tplc="04070003" w:tentative="1">
      <w:start w:val="1"/>
      <w:numFmt w:val="bullet"/>
      <w:lvlText w:val="o"/>
      <w:lvlJc w:val="left"/>
      <w:pPr>
        <w:ind w:left="1423" w:hanging="360"/>
      </w:pPr>
      <w:rPr>
        <w:rFonts w:ascii="Courier New" w:hAnsi="Courier New" w:cs="Courier New" w:hint="default"/>
      </w:rPr>
    </w:lvl>
    <w:lvl w:ilvl="2" w:tplc="04070005" w:tentative="1">
      <w:start w:val="1"/>
      <w:numFmt w:val="bullet"/>
      <w:lvlText w:val=""/>
      <w:lvlJc w:val="left"/>
      <w:pPr>
        <w:ind w:left="2143" w:hanging="360"/>
      </w:pPr>
      <w:rPr>
        <w:rFonts w:ascii="Wingdings" w:hAnsi="Wingdings" w:hint="default"/>
      </w:rPr>
    </w:lvl>
    <w:lvl w:ilvl="3" w:tplc="04070001" w:tentative="1">
      <w:start w:val="1"/>
      <w:numFmt w:val="bullet"/>
      <w:lvlText w:val=""/>
      <w:lvlJc w:val="left"/>
      <w:pPr>
        <w:ind w:left="2863" w:hanging="360"/>
      </w:pPr>
      <w:rPr>
        <w:rFonts w:ascii="Symbol" w:hAnsi="Symbol" w:hint="default"/>
      </w:rPr>
    </w:lvl>
    <w:lvl w:ilvl="4" w:tplc="04070003" w:tentative="1">
      <w:start w:val="1"/>
      <w:numFmt w:val="bullet"/>
      <w:lvlText w:val="o"/>
      <w:lvlJc w:val="left"/>
      <w:pPr>
        <w:ind w:left="3583" w:hanging="360"/>
      </w:pPr>
      <w:rPr>
        <w:rFonts w:ascii="Courier New" w:hAnsi="Courier New" w:cs="Courier New" w:hint="default"/>
      </w:rPr>
    </w:lvl>
    <w:lvl w:ilvl="5" w:tplc="04070005" w:tentative="1">
      <w:start w:val="1"/>
      <w:numFmt w:val="bullet"/>
      <w:lvlText w:val=""/>
      <w:lvlJc w:val="left"/>
      <w:pPr>
        <w:ind w:left="4303" w:hanging="360"/>
      </w:pPr>
      <w:rPr>
        <w:rFonts w:ascii="Wingdings" w:hAnsi="Wingdings" w:hint="default"/>
      </w:rPr>
    </w:lvl>
    <w:lvl w:ilvl="6" w:tplc="04070001" w:tentative="1">
      <w:start w:val="1"/>
      <w:numFmt w:val="bullet"/>
      <w:lvlText w:val=""/>
      <w:lvlJc w:val="left"/>
      <w:pPr>
        <w:ind w:left="5023" w:hanging="360"/>
      </w:pPr>
      <w:rPr>
        <w:rFonts w:ascii="Symbol" w:hAnsi="Symbol" w:hint="default"/>
      </w:rPr>
    </w:lvl>
    <w:lvl w:ilvl="7" w:tplc="04070003" w:tentative="1">
      <w:start w:val="1"/>
      <w:numFmt w:val="bullet"/>
      <w:lvlText w:val="o"/>
      <w:lvlJc w:val="left"/>
      <w:pPr>
        <w:ind w:left="5743" w:hanging="360"/>
      </w:pPr>
      <w:rPr>
        <w:rFonts w:ascii="Courier New" w:hAnsi="Courier New" w:cs="Courier New" w:hint="default"/>
      </w:rPr>
    </w:lvl>
    <w:lvl w:ilvl="8" w:tplc="04070005" w:tentative="1">
      <w:start w:val="1"/>
      <w:numFmt w:val="bullet"/>
      <w:lvlText w:val=""/>
      <w:lvlJc w:val="left"/>
      <w:pPr>
        <w:ind w:left="6463" w:hanging="360"/>
      </w:pPr>
      <w:rPr>
        <w:rFonts w:ascii="Wingdings" w:hAnsi="Wingdings" w:hint="default"/>
      </w:rPr>
    </w:lvl>
  </w:abstractNum>
  <w:abstractNum w:abstractNumId="85" w15:restartNumberingAfterBreak="0">
    <w:nsid w:val="6DE718D7"/>
    <w:multiLevelType w:val="hybridMultilevel"/>
    <w:tmpl w:val="5516A3BC"/>
    <w:styleLink w:val="Strich"/>
    <w:lvl w:ilvl="0" w:tplc="FC12F1E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40" w:hanging="240"/>
      </w:pPr>
      <w:rPr>
        <w:rFonts w:hAnsi="Arial Unicode MS"/>
        <w:caps w:val="0"/>
        <w:smallCaps w:val="0"/>
        <w:strike w:val="0"/>
        <w:dstrike w:val="0"/>
        <w:color w:val="000000"/>
        <w:spacing w:val="0"/>
        <w:w w:val="100"/>
        <w:kern w:val="0"/>
        <w:position w:val="4"/>
        <w:sz w:val="26"/>
        <w:szCs w:val="26"/>
        <w:highlight w:val="none"/>
        <w:vertAlign w:val="baseline"/>
      </w:rPr>
    </w:lvl>
    <w:lvl w:ilvl="1" w:tplc="BEEC16D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480" w:hanging="240"/>
      </w:pPr>
      <w:rPr>
        <w:rFonts w:hAnsi="Arial Unicode MS"/>
        <w:caps w:val="0"/>
        <w:smallCaps w:val="0"/>
        <w:strike w:val="0"/>
        <w:dstrike w:val="0"/>
        <w:color w:val="000000"/>
        <w:spacing w:val="0"/>
        <w:w w:val="100"/>
        <w:kern w:val="0"/>
        <w:position w:val="4"/>
        <w:sz w:val="26"/>
        <w:szCs w:val="26"/>
        <w:highlight w:val="none"/>
        <w:vertAlign w:val="baseline"/>
      </w:rPr>
    </w:lvl>
    <w:lvl w:ilvl="2" w:tplc="C84A5522">
      <w:start w:val="1"/>
      <w:numFmt w:val="bullet"/>
      <w:lvlText w:val="-"/>
      <w:lvlJc w:val="left"/>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785" w:hanging="305"/>
      </w:pPr>
      <w:rPr>
        <w:rFonts w:hAnsi="Arial Unicode MS"/>
        <w:caps w:val="0"/>
        <w:smallCaps w:val="0"/>
        <w:strike w:val="0"/>
        <w:dstrike w:val="0"/>
        <w:color w:val="000000"/>
        <w:spacing w:val="0"/>
        <w:w w:val="100"/>
        <w:kern w:val="0"/>
        <w:position w:val="4"/>
        <w:sz w:val="26"/>
        <w:szCs w:val="26"/>
        <w:highlight w:val="none"/>
        <w:vertAlign w:val="baseline"/>
      </w:rPr>
    </w:lvl>
    <w:lvl w:ilvl="3" w:tplc="5FDE469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960" w:hanging="240"/>
      </w:pPr>
      <w:rPr>
        <w:rFonts w:hAnsi="Arial Unicode MS"/>
        <w:caps w:val="0"/>
        <w:smallCaps w:val="0"/>
        <w:strike w:val="0"/>
        <w:dstrike w:val="0"/>
        <w:color w:val="000000"/>
        <w:spacing w:val="0"/>
        <w:w w:val="100"/>
        <w:kern w:val="0"/>
        <w:position w:val="4"/>
        <w:sz w:val="26"/>
        <w:szCs w:val="26"/>
        <w:highlight w:val="none"/>
        <w:vertAlign w:val="baseline"/>
      </w:rPr>
    </w:lvl>
    <w:lvl w:ilvl="4" w:tplc="13946A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200" w:hanging="240"/>
      </w:pPr>
      <w:rPr>
        <w:rFonts w:hAnsi="Arial Unicode MS"/>
        <w:caps w:val="0"/>
        <w:smallCaps w:val="0"/>
        <w:strike w:val="0"/>
        <w:dstrike w:val="0"/>
        <w:color w:val="000000"/>
        <w:spacing w:val="0"/>
        <w:w w:val="100"/>
        <w:kern w:val="0"/>
        <w:position w:val="4"/>
        <w:sz w:val="26"/>
        <w:szCs w:val="26"/>
        <w:highlight w:val="none"/>
        <w:vertAlign w:val="baseline"/>
      </w:rPr>
    </w:lvl>
    <w:lvl w:ilvl="5" w:tplc="4650B938">
      <w:start w:val="1"/>
      <w:numFmt w:val="bullet"/>
      <w:lvlText w:val="-"/>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440" w:hanging="240"/>
      </w:pPr>
      <w:rPr>
        <w:rFonts w:hAnsi="Arial Unicode MS"/>
        <w:caps w:val="0"/>
        <w:smallCaps w:val="0"/>
        <w:strike w:val="0"/>
        <w:dstrike w:val="0"/>
        <w:color w:val="000000"/>
        <w:spacing w:val="0"/>
        <w:w w:val="100"/>
        <w:kern w:val="0"/>
        <w:position w:val="4"/>
        <w:sz w:val="26"/>
        <w:szCs w:val="26"/>
        <w:highlight w:val="none"/>
        <w:vertAlign w:val="baseline"/>
      </w:rPr>
    </w:lvl>
    <w:lvl w:ilvl="6" w:tplc="082CDC3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680" w:hanging="240"/>
      </w:pPr>
      <w:rPr>
        <w:rFonts w:hAnsi="Arial Unicode MS"/>
        <w:caps w:val="0"/>
        <w:smallCaps w:val="0"/>
        <w:strike w:val="0"/>
        <w:dstrike w:val="0"/>
        <w:color w:val="000000"/>
        <w:spacing w:val="0"/>
        <w:w w:val="100"/>
        <w:kern w:val="0"/>
        <w:position w:val="4"/>
        <w:sz w:val="26"/>
        <w:szCs w:val="26"/>
        <w:highlight w:val="none"/>
        <w:vertAlign w:val="baseline"/>
      </w:rPr>
    </w:lvl>
    <w:lvl w:ilvl="7" w:tplc="F3FCCBE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920" w:hanging="240"/>
      </w:pPr>
      <w:rPr>
        <w:rFonts w:hAnsi="Arial Unicode MS"/>
        <w:caps w:val="0"/>
        <w:smallCaps w:val="0"/>
        <w:strike w:val="0"/>
        <w:dstrike w:val="0"/>
        <w:color w:val="000000"/>
        <w:spacing w:val="0"/>
        <w:w w:val="100"/>
        <w:kern w:val="0"/>
        <w:position w:val="4"/>
        <w:sz w:val="26"/>
        <w:szCs w:val="26"/>
        <w:highlight w:val="none"/>
        <w:vertAlign w:val="baseline"/>
      </w:rPr>
    </w:lvl>
    <w:lvl w:ilvl="8" w:tplc="ACEEBDD4">
      <w:start w:val="1"/>
      <w:numFmt w:val="bullet"/>
      <w:lvlText w:val="-"/>
      <w:lvlJc w:val="left"/>
      <w:pPr>
        <w:tabs>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160" w:hanging="240"/>
      </w:pPr>
      <w:rPr>
        <w:rFonts w:hAnsi="Arial Unicode MS"/>
        <w:caps w:val="0"/>
        <w:smallCaps w:val="0"/>
        <w:strike w:val="0"/>
        <w:dstrike w:val="0"/>
        <w:color w:val="000000"/>
        <w:spacing w:val="0"/>
        <w:w w:val="100"/>
        <w:kern w:val="0"/>
        <w:position w:val="4"/>
        <w:sz w:val="26"/>
        <w:szCs w:val="26"/>
        <w:highlight w:val="none"/>
        <w:vertAlign w:val="baseline"/>
      </w:rPr>
    </w:lvl>
  </w:abstractNum>
  <w:abstractNum w:abstractNumId="86" w15:restartNumberingAfterBreak="0">
    <w:nsid w:val="702B618A"/>
    <w:multiLevelType w:val="hybridMultilevel"/>
    <w:tmpl w:val="590489CC"/>
    <w:lvl w:ilvl="0" w:tplc="E13A24A2">
      <w:start w:val="1"/>
      <w:numFmt w:val="bullet"/>
      <w:lvlText w:val=""/>
      <w:lvlJc w:val="left"/>
      <w:pPr>
        <w:ind w:left="360" w:hanging="360"/>
      </w:pPr>
      <w:rPr>
        <w:rFonts w:ascii="Symbol" w:hAnsi="Symbol" w:hint="default"/>
        <w:caps w:val="0"/>
        <w:smallCaps w:val="0"/>
        <w:strike w:val="0"/>
        <w:color w:val="000000"/>
        <w:spacing w:val="0"/>
        <w:position w:val="0"/>
        <w:highlight w:val="none"/>
        <w:vertAlign w:val="baseline"/>
      </w:rPr>
    </w:lvl>
    <w:lvl w:ilvl="1" w:tplc="C078350C">
      <w:start w:val="1"/>
      <w:numFmt w:val="bullet"/>
      <w:lvlText w:val="o"/>
      <w:lvlJc w:val="left"/>
      <w:pPr>
        <w:ind w:left="1080" w:hanging="360"/>
      </w:pPr>
      <w:rPr>
        <w:rFonts w:ascii="Courier New" w:hAnsi="Courier New" w:hint="default"/>
        <w:caps w:val="0"/>
        <w:smallCaps w:val="0"/>
        <w:strike w:val="0"/>
        <w:color w:val="000000"/>
        <w:spacing w:val="0"/>
        <w:position w:val="0"/>
        <w:highlight w:val="none"/>
        <w:vertAlign w:val="baseline"/>
      </w:rPr>
    </w:lvl>
    <w:lvl w:ilvl="2" w:tplc="710A2EA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color w:val="000000"/>
        <w:spacing w:val="0"/>
        <w:position w:val="0"/>
        <w:highlight w:val="none"/>
        <w:vertAlign w:val="baseline"/>
      </w:rPr>
    </w:lvl>
    <w:lvl w:ilvl="3" w:tplc="8A8A7C2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color w:val="000000"/>
        <w:spacing w:val="0"/>
        <w:position w:val="0"/>
        <w:highlight w:val="none"/>
        <w:vertAlign w:val="baseline"/>
      </w:rPr>
    </w:lvl>
    <w:lvl w:ilvl="4" w:tplc="2008325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color w:val="000000"/>
        <w:spacing w:val="0"/>
        <w:position w:val="0"/>
        <w:highlight w:val="none"/>
        <w:vertAlign w:val="baseline"/>
      </w:rPr>
    </w:lvl>
    <w:lvl w:ilvl="5" w:tplc="7DA477E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color w:val="000000"/>
        <w:spacing w:val="0"/>
        <w:position w:val="0"/>
        <w:highlight w:val="none"/>
        <w:vertAlign w:val="baseline"/>
      </w:rPr>
    </w:lvl>
    <w:lvl w:ilvl="6" w:tplc="49A23A8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color w:val="000000"/>
        <w:spacing w:val="0"/>
        <w:position w:val="0"/>
        <w:highlight w:val="none"/>
        <w:vertAlign w:val="baseline"/>
      </w:rPr>
    </w:lvl>
    <w:lvl w:ilvl="7" w:tplc="A77025E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color w:val="000000"/>
        <w:spacing w:val="0"/>
        <w:position w:val="0"/>
        <w:highlight w:val="none"/>
        <w:vertAlign w:val="baseline"/>
      </w:rPr>
    </w:lvl>
    <w:lvl w:ilvl="8" w:tplc="4F28471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color w:val="000000"/>
        <w:spacing w:val="0"/>
        <w:position w:val="0"/>
        <w:highlight w:val="none"/>
        <w:vertAlign w:val="baseline"/>
      </w:rPr>
    </w:lvl>
  </w:abstractNum>
  <w:abstractNum w:abstractNumId="87" w15:restartNumberingAfterBreak="0">
    <w:nsid w:val="70331BCD"/>
    <w:multiLevelType w:val="hybridMultilevel"/>
    <w:tmpl w:val="918E660C"/>
    <w:lvl w:ilvl="0" w:tplc="3EE68690">
      <w:start w:val="1"/>
      <w:numFmt w:val="bullet"/>
      <w:lvlText w:val=""/>
      <w:lvlJc w:val="left"/>
      <w:pPr>
        <w:ind w:left="720" w:hanging="360"/>
      </w:pPr>
      <w:rPr>
        <w:rFonts w:ascii="Symbol" w:hAnsi="Symbol" w:hint="default"/>
      </w:rPr>
    </w:lvl>
    <w:lvl w:ilvl="1" w:tplc="D30E7790">
      <w:start w:val="1"/>
      <w:numFmt w:val="bullet"/>
      <w:lvlText w:val="o"/>
      <w:lvlJc w:val="left"/>
      <w:pPr>
        <w:ind w:left="1440" w:hanging="360"/>
      </w:pPr>
      <w:rPr>
        <w:rFonts w:ascii="Courier New" w:hAnsi="Courier New" w:cs="Courier New" w:hint="default"/>
      </w:rPr>
    </w:lvl>
    <w:lvl w:ilvl="2" w:tplc="61D6DF14">
      <w:start w:val="1"/>
      <w:numFmt w:val="bullet"/>
      <w:lvlText w:val=""/>
      <w:lvlJc w:val="left"/>
      <w:pPr>
        <w:ind w:left="2160" w:hanging="360"/>
      </w:pPr>
      <w:rPr>
        <w:rFonts w:ascii="Wingdings" w:hAnsi="Wingdings" w:hint="default"/>
      </w:rPr>
    </w:lvl>
    <w:lvl w:ilvl="3" w:tplc="9CBC59E4">
      <w:start w:val="1"/>
      <w:numFmt w:val="bullet"/>
      <w:lvlText w:val=""/>
      <w:lvlJc w:val="left"/>
      <w:pPr>
        <w:ind w:left="2880" w:hanging="360"/>
      </w:pPr>
      <w:rPr>
        <w:rFonts w:ascii="Symbol" w:hAnsi="Symbol" w:hint="default"/>
      </w:rPr>
    </w:lvl>
    <w:lvl w:ilvl="4" w:tplc="06B6F726">
      <w:start w:val="1"/>
      <w:numFmt w:val="bullet"/>
      <w:lvlText w:val="o"/>
      <w:lvlJc w:val="left"/>
      <w:pPr>
        <w:ind w:left="3600" w:hanging="360"/>
      </w:pPr>
      <w:rPr>
        <w:rFonts w:ascii="Courier New" w:hAnsi="Courier New" w:cs="Courier New" w:hint="default"/>
      </w:rPr>
    </w:lvl>
    <w:lvl w:ilvl="5" w:tplc="002AC58E">
      <w:start w:val="1"/>
      <w:numFmt w:val="bullet"/>
      <w:lvlText w:val=""/>
      <w:lvlJc w:val="left"/>
      <w:pPr>
        <w:ind w:left="4320" w:hanging="360"/>
      </w:pPr>
      <w:rPr>
        <w:rFonts w:ascii="Wingdings" w:hAnsi="Wingdings" w:hint="default"/>
      </w:rPr>
    </w:lvl>
    <w:lvl w:ilvl="6" w:tplc="94C02A04">
      <w:start w:val="1"/>
      <w:numFmt w:val="bullet"/>
      <w:lvlText w:val=""/>
      <w:lvlJc w:val="left"/>
      <w:pPr>
        <w:ind w:left="5040" w:hanging="360"/>
      </w:pPr>
      <w:rPr>
        <w:rFonts w:ascii="Symbol" w:hAnsi="Symbol" w:hint="default"/>
      </w:rPr>
    </w:lvl>
    <w:lvl w:ilvl="7" w:tplc="50B6BD72">
      <w:start w:val="1"/>
      <w:numFmt w:val="bullet"/>
      <w:lvlText w:val="o"/>
      <w:lvlJc w:val="left"/>
      <w:pPr>
        <w:ind w:left="5760" w:hanging="360"/>
      </w:pPr>
      <w:rPr>
        <w:rFonts w:ascii="Courier New" w:hAnsi="Courier New" w:cs="Courier New" w:hint="default"/>
      </w:rPr>
    </w:lvl>
    <w:lvl w:ilvl="8" w:tplc="4F5E3E5A">
      <w:start w:val="1"/>
      <w:numFmt w:val="bullet"/>
      <w:lvlText w:val=""/>
      <w:lvlJc w:val="left"/>
      <w:pPr>
        <w:ind w:left="6480" w:hanging="360"/>
      </w:pPr>
      <w:rPr>
        <w:rFonts w:ascii="Wingdings" w:hAnsi="Wingdings" w:hint="default"/>
      </w:rPr>
    </w:lvl>
  </w:abstractNum>
  <w:abstractNum w:abstractNumId="88" w15:restartNumberingAfterBreak="0">
    <w:nsid w:val="71970A04"/>
    <w:multiLevelType w:val="multilevel"/>
    <w:tmpl w:val="E272DA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32050A6"/>
    <w:multiLevelType w:val="hybridMultilevel"/>
    <w:tmpl w:val="887C9A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15:restartNumberingAfterBreak="0">
    <w:nsid w:val="74DC6F30"/>
    <w:multiLevelType w:val="hybridMultilevel"/>
    <w:tmpl w:val="81FC0AF6"/>
    <w:lvl w:ilvl="0" w:tplc="BB2E6762">
      <w:start w:val="1"/>
      <w:numFmt w:val="bullet"/>
      <w:lvlText w:val=""/>
      <w:lvlJc w:val="left"/>
      <w:pPr>
        <w:ind w:left="720" w:hanging="360"/>
      </w:pPr>
      <w:rPr>
        <w:rFonts w:ascii="Symbol" w:hAnsi="Symbol" w:hint="default"/>
      </w:rPr>
    </w:lvl>
    <w:lvl w:ilvl="1" w:tplc="71B6F2A6">
      <w:start w:val="1"/>
      <w:numFmt w:val="bullet"/>
      <w:lvlText w:val="o"/>
      <w:lvlJc w:val="left"/>
      <w:pPr>
        <w:ind w:left="1440" w:hanging="360"/>
      </w:pPr>
      <w:rPr>
        <w:rFonts w:ascii="Courier New" w:hAnsi="Courier New" w:cs="Courier New" w:hint="default"/>
      </w:rPr>
    </w:lvl>
    <w:lvl w:ilvl="2" w:tplc="630E7336">
      <w:start w:val="1"/>
      <w:numFmt w:val="bullet"/>
      <w:lvlText w:val=""/>
      <w:lvlJc w:val="left"/>
      <w:pPr>
        <w:ind w:left="2160" w:hanging="360"/>
      </w:pPr>
      <w:rPr>
        <w:rFonts w:ascii="Wingdings" w:hAnsi="Wingdings" w:hint="default"/>
      </w:rPr>
    </w:lvl>
    <w:lvl w:ilvl="3" w:tplc="416C37BE">
      <w:start w:val="1"/>
      <w:numFmt w:val="bullet"/>
      <w:lvlText w:val=""/>
      <w:lvlJc w:val="left"/>
      <w:pPr>
        <w:ind w:left="2880" w:hanging="360"/>
      </w:pPr>
      <w:rPr>
        <w:rFonts w:ascii="Symbol" w:hAnsi="Symbol" w:hint="default"/>
      </w:rPr>
    </w:lvl>
    <w:lvl w:ilvl="4" w:tplc="EE7CD484">
      <w:start w:val="1"/>
      <w:numFmt w:val="bullet"/>
      <w:lvlText w:val="o"/>
      <w:lvlJc w:val="left"/>
      <w:pPr>
        <w:ind w:left="3600" w:hanging="360"/>
      </w:pPr>
      <w:rPr>
        <w:rFonts w:ascii="Courier New" w:hAnsi="Courier New" w:cs="Courier New" w:hint="default"/>
      </w:rPr>
    </w:lvl>
    <w:lvl w:ilvl="5" w:tplc="5F2A3002">
      <w:start w:val="1"/>
      <w:numFmt w:val="bullet"/>
      <w:lvlText w:val=""/>
      <w:lvlJc w:val="left"/>
      <w:pPr>
        <w:ind w:left="4320" w:hanging="360"/>
      </w:pPr>
      <w:rPr>
        <w:rFonts w:ascii="Wingdings" w:hAnsi="Wingdings" w:hint="default"/>
      </w:rPr>
    </w:lvl>
    <w:lvl w:ilvl="6" w:tplc="039CE558">
      <w:start w:val="1"/>
      <w:numFmt w:val="bullet"/>
      <w:lvlText w:val=""/>
      <w:lvlJc w:val="left"/>
      <w:pPr>
        <w:ind w:left="5040" w:hanging="360"/>
      </w:pPr>
      <w:rPr>
        <w:rFonts w:ascii="Symbol" w:hAnsi="Symbol" w:hint="default"/>
      </w:rPr>
    </w:lvl>
    <w:lvl w:ilvl="7" w:tplc="178EDFCE">
      <w:start w:val="1"/>
      <w:numFmt w:val="bullet"/>
      <w:lvlText w:val="o"/>
      <w:lvlJc w:val="left"/>
      <w:pPr>
        <w:ind w:left="5760" w:hanging="360"/>
      </w:pPr>
      <w:rPr>
        <w:rFonts w:ascii="Courier New" w:hAnsi="Courier New" w:cs="Courier New" w:hint="default"/>
      </w:rPr>
    </w:lvl>
    <w:lvl w:ilvl="8" w:tplc="7D7A1CE2">
      <w:start w:val="1"/>
      <w:numFmt w:val="bullet"/>
      <w:lvlText w:val=""/>
      <w:lvlJc w:val="left"/>
      <w:pPr>
        <w:ind w:left="6480" w:hanging="360"/>
      </w:pPr>
      <w:rPr>
        <w:rFonts w:ascii="Wingdings" w:hAnsi="Wingdings" w:hint="default"/>
      </w:rPr>
    </w:lvl>
  </w:abstractNum>
  <w:abstractNum w:abstractNumId="91" w15:restartNumberingAfterBreak="0">
    <w:nsid w:val="7630606B"/>
    <w:multiLevelType w:val="hybridMultilevel"/>
    <w:tmpl w:val="26AE26E6"/>
    <w:lvl w:ilvl="0" w:tplc="CAA0037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dstrike w:val="0"/>
        <w:color w:val="000000"/>
        <w:spacing w:val="0"/>
        <w:w w:val="100"/>
        <w:kern w:val="0"/>
        <w:position w:val="0"/>
        <w:highlight w:val="none"/>
        <w:vertAlign w:val="baseline"/>
      </w:rPr>
    </w:lvl>
    <w:lvl w:ilvl="1" w:tplc="E6CEE87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dstrike w:val="0"/>
        <w:color w:val="000000"/>
        <w:spacing w:val="0"/>
        <w:w w:val="100"/>
        <w:kern w:val="0"/>
        <w:position w:val="0"/>
        <w:highlight w:val="none"/>
        <w:vertAlign w:val="baseline"/>
      </w:rPr>
    </w:lvl>
    <w:lvl w:ilvl="2" w:tplc="C6BA5BA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dstrike w:val="0"/>
        <w:color w:val="000000"/>
        <w:spacing w:val="0"/>
        <w:w w:val="100"/>
        <w:kern w:val="0"/>
        <w:position w:val="0"/>
        <w:highlight w:val="none"/>
        <w:vertAlign w:val="baseline"/>
      </w:rPr>
    </w:lvl>
    <w:lvl w:ilvl="3" w:tplc="972E37E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dstrike w:val="0"/>
        <w:color w:val="000000"/>
        <w:spacing w:val="0"/>
        <w:w w:val="100"/>
        <w:kern w:val="0"/>
        <w:position w:val="0"/>
        <w:highlight w:val="none"/>
        <w:vertAlign w:val="baseline"/>
      </w:rPr>
    </w:lvl>
    <w:lvl w:ilvl="4" w:tplc="8F1A479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dstrike w:val="0"/>
        <w:color w:val="000000"/>
        <w:spacing w:val="0"/>
        <w:w w:val="100"/>
        <w:kern w:val="0"/>
        <w:position w:val="0"/>
        <w:highlight w:val="none"/>
        <w:vertAlign w:val="baseline"/>
      </w:rPr>
    </w:lvl>
    <w:lvl w:ilvl="5" w:tplc="039246C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dstrike w:val="0"/>
        <w:color w:val="000000"/>
        <w:spacing w:val="0"/>
        <w:w w:val="100"/>
        <w:kern w:val="0"/>
        <w:position w:val="0"/>
        <w:highlight w:val="none"/>
        <w:vertAlign w:val="baseline"/>
      </w:rPr>
    </w:lvl>
    <w:lvl w:ilvl="6" w:tplc="352AE15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dstrike w:val="0"/>
        <w:color w:val="000000"/>
        <w:spacing w:val="0"/>
        <w:w w:val="100"/>
        <w:kern w:val="0"/>
        <w:position w:val="0"/>
        <w:highlight w:val="none"/>
        <w:vertAlign w:val="baseline"/>
      </w:rPr>
    </w:lvl>
    <w:lvl w:ilvl="7" w:tplc="9C2A8AA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dstrike w:val="0"/>
        <w:color w:val="000000"/>
        <w:spacing w:val="0"/>
        <w:w w:val="100"/>
        <w:kern w:val="0"/>
        <w:position w:val="0"/>
        <w:highlight w:val="none"/>
        <w:vertAlign w:val="baseline"/>
      </w:rPr>
    </w:lvl>
    <w:lvl w:ilvl="8" w:tplc="38687020">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dstrike w:val="0"/>
        <w:color w:val="000000"/>
        <w:spacing w:val="0"/>
        <w:w w:val="100"/>
        <w:kern w:val="0"/>
        <w:position w:val="0"/>
        <w:highlight w:val="none"/>
        <w:vertAlign w:val="baseline"/>
      </w:rPr>
    </w:lvl>
  </w:abstractNum>
  <w:abstractNum w:abstractNumId="92" w15:restartNumberingAfterBreak="0">
    <w:nsid w:val="76417671"/>
    <w:multiLevelType w:val="multilevel"/>
    <w:tmpl w:val="5ED6CA3A"/>
    <w:lvl w:ilvl="0">
      <w:start w:val="1"/>
      <w:numFmt w:val="bullet"/>
      <w:lvlText w:val="•"/>
      <w:lvlJc w:val="left"/>
      <w:pPr>
        <w:ind w:left="720" w:hanging="360"/>
      </w:pPr>
      <w:rPr>
        <w:rFonts w:ascii="Calibri" w:eastAsia="Calibri" w:hAnsi="Calibri" w:cs="Calibri"/>
        <w:smallCaps w:val="0"/>
        <w:strike w:val="0"/>
        <w:color w:val="00000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3" w15:restartNumberingAfterBreak="0">
    <w:nsid w:val="76E57863"/>
    <w:multiLevelType w:val="hybridMultilevel"/>
    <w:tmpl w:val="96BAEA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4" w15:restartNumberingAfterBreak="0">
    <w:nsid w:val="77622F14"/>
    <w:multiLevelType w:val="hybridMultilevel"/>
    <w:tmpl w:val="7DEE7A90"/>
    <w:lvl w:ilvl="0" w:tplc="6658A490">
      <w:start w:val="1"/>
      <w:numFmt w:val="bullet"/>
      <w:lvlText w:val="·"/>
      <w:lvlJc w:val="left"/>
      <w:pPr>
        <w:ind w:left="720" w:hanging="360"/>
      </w:pPr>
      <w:rPr>
        <w:rFonts w:ascii="Symbol" w:eastAsia="Symbol" w:hAnsi="Symbol" w:cs="Symbol" w:hint="default"/>
      </w:rPr>
    </w:lvl>
    <w:lvl w:ilvl="1" w:tplc="9272A72A">
      <w:start w:val="1"/>
      <w:numFmt w:val="bullet"/>
      <w:lvlText w:val="o"/>
      <w:lvlJc w:val="left"/>
      <w:pPr>
        <w:ind w:left="1440" w:hanging="360"/>
      </w:pPr>
      <w:rPr>
        <w:rFonts w:ascii="Courier New" w:eastAsia="Courier New" w:hAnsi="Courier New" w:cs="Courier New" w:hint="default"/>
      </w:rPr>
    </w:lvl>
    <w:lvl w:ilvl="2" w:tplc="AABA25C6">
      <w:start w:val="1"/>
      <w:numFmt w:val="bullet"/>
      <w:lvlText w:val="§"/>
      <w:lvlJc w:val="left"/>
      <w:pPr>
        <w:ind w:left="2160" w:hanging="360"/>
      </w:pPr>
      <w:rPr>
        <w:rFonts w:ascii="Wingdings" w:eastAsia="Wingdings" w:hAnsi="Wingdings" w:cs="Wingdings" w:hint="default"/>
      </w:rPr>
    </w:lvl>
    <w:lvl w:ilvl="3" w:tplc="837CB844">
      <w:start w:val="1"/>
      <w:numFmt w:val="bullet"/>
      <w:lvlText w:val="·"/>
      <w:lvlJc w:val="left"/>
      <w:pPr>
        <w:ind w:left="2880" w:hanging="360"/>
      </w:pPr>
      <w:rPr>
        <w:rFonts w:ascii="Symbol" w:eastAsia="Symbol" w:hAnsi="Symbol" w:cs="Symbol" w:hint="default"/>
      </w:rPr>
    </w:lvl>
    <w:lvl w:ilvl="4" w:tplc="B5E827B8">
      <w:start w:val="1"/>
      <w:numFmt w:val="bullet"/>
      <w:lvlText w:val="o"/>
      <w:lvlJc w:val="left"/>
      <w:pPr>
        <w:ind w:left="3600" w:hanging="360"/>
      </w:pPr>
      <w:rPr>
        <w:rFonts w:ascii="Courier New" w:eastAsia="Courier New" w:hAnsi="Courier New" w:cs="Courier New" w:hint="default"/>
      </w:rPr>
    </w:lvl>
    <w:lvl w:ilvl="5" w:tplc="240EB216">
      <w:start w:val="1"/>
      <w:numFmt w:val="bullet"/>
      <w:lvlText w:val="§"/>
      <w:lvlJc w:val="left"/>
      <w:pPr>
        <w:ind w:left="4320" w:hanging="360"/>
      </w:pPr>
      <w:rPr>
        <w:rFonts w:ascii="Wingdings" w:eastAsia="Wingdings" w:hAnsi="Wingdings" w:cs="Wingdings" w:hint="default"/>
      </w:rPr>
    </w:lvl>
    <w:lvl w:ilvl="6" w:tplc="84FC59EE">
      <w:start w:val="1"/>
      <w:numFmt w:val="bullet"/>
      <w:lvlText w:val="·"/>
      <w:lvlJc w:val="left"/>
      <w:pPr>
        <w:ind w:left="5040" w:hanging="360"/>
      </w:pPr>
      <w:rPr>
        <w:rFonts w:ascii="Symbol" w:eastAsia="Symbol" w:hAnsi="Symbol" w:cs="Symbol" w:hint="default"/>
      </w:rPr>
    </w:lvl>
    <w:lvl w:ilvl="7" w:tplc="5FEE9C4E">
      <w:start w:val="1"/>
      <w:numFmt w:val="bullet"/>
      <w:lvlText w:val="o"/>
      <w:lvlJc w:val="left"/>
      <w:pPr>
        <w:ind w:left="5760" w:hanging="360"/>
      </w:pPr>
      <w:rPr>
        <w:rFonts w:ascii="Courier New" w:eastAsia="Courier New" w:hAnsi="Courier New" w:cs="Courier New" w:hint="default"/>
      </w:rPr>
    </w:lvl>
    <w:lvl w:ilvl="8" w:tplc="CD060992">
      <w:start w:val="1"/>
      <w:numFmt w:val="bullet"/>
      <w:lvlText w:val="§"/>
      <w:lvlJc w:val="left"/>
      <w:pPr>
        <w:ind w:left="6480" w:hanging="360"/>
      </w:pPr>
      <w:rPr>
        <w:rFonts w:ascii="Wingdings" w:eastAsia="Wingdings" w:hAnsi="Wingdings" w:cs="Wingdings" w:hint="default"/>
      </w:rPr>
    </w:lvl>
  </w:abstractNum>
  <w:abstractNum w:abstractNumId="95" w15:restartNumberingAfterBreak="0">
    <w:nsid w:val="786A44B1"/>
    <w:multiLevelType w:val="hybridMultilevel"/>
    <w:tmpl w:val="FABA4D90"/>
    <w:lvl w:ilvl="0" w:tplc="E5FCA000">
      <w:start w:val="1"/>
      <w:numFmt w:val="bullet"/>
      <w:lvlText w:val="·"/>
      <w:lvlJc w:val="left"/>
      <w:pPr>
        <w:ind w:left="720" w:hanging="360"/>
      </w:pPr>
      <w:rPr>
        <w:rFonts w:ascii="Symbol" w:eastAsia="Symbol" w:hAnsi="Symbol" w:cs="Symbol" w:hint="default"/>
      </w:rPr>
    </w:lvl>
    <w:lvl w:ilvl="1" w:tplc="C4D84122">
      <w:start w:val="1"/>
      <w:numFmt w:val="bullet"/>
      <w:lvlText w:val="o"/>
      <w:lvlJc w:val="left"/>
      <w:pPr>
        <w:ind w:left="1440" w:hanging="360"/>
      </w:pPr>
      <w:rPr>
        <w:rFonts w:ascii="Courier New" w:eastAsia="Courier New" w:hAnsi="Courier New" w:cs="Courier New" w:hint="default"/>
      </w:rPr>
    </w:lvl>
    <w:lvl w:ilvl="2" w:tplc="0B74BA64">
      <w:start w:val="1"/>
      <w:numFmt w:val="bullet"/>
      <w:lvlText w:val="§"/>
      <w:lvlJc w:val="left"/>
      <w:pPr>
        <w:ind w:left="2160" w:hanging="360"/>
      </w:pPr>
      <w:rPr>
        <w:rFonts w:ascii="Wingdings" w:eastAsia="Wingdings" w:hAnsi="Wingdings" w:cs="Wingdings" w:hint="default"/>
      </w:rPr>
    </w:lvl>
    <w:lvl w:ilvl="3" w:tplc="2F788422">
      <w:start w:val="1"/>
      <w:numFmt w:val="bullet"/>
      <w:lvlText w:val="·"/>
      <w:lvlJc w:val="left"/>
      <w:pPr>
        <w:ind w:left="2880" w:hanging="360"/>
      </w:pPr>
      <w:rPr>
        <w:rFonts w:ascii="Symbol" w:eastAsia="Symbol" w:hAnsi="Symbol" w:cs="Symbol" w:hint="default"/>
      </w:rPr>
    </w:lvl>
    <w:lvl w:ilvl="4" w:tplc="A8041A62">
      <w:start w:val="1"/>
      <w:numFmt w:val="bullet"/>
      <w:lvlText w:val="o"/>
      <w:lvlJc w:val="left"/>
      <w:pPr>
        <w:ind w:left="3600" w:hanging="360"/>
      </w:pPr>
      <w:rPr>
        <w:rFonts w:ascii="Courier New" w:eastAsia="Courier New" w:hAnsi="Courier New" w:cs="Courier New" w:hint="default"/>
      </w:rPr>
    </w:lvl>
    <w:lvl w:ilvl="5" w:tplc="9E4EAB3A">
      <w:start w:val="1"/>
      <w:numFmt w:val="bullet"/>
      <w:lvlText w:val="§"/>
      <w:lvlJc w:val="left"/>
      <w:pPr>
        <w:ind w:left="4320" w:hanging="360"/>
      </w:pPr>
      <w:rPr>
        <w:rFonts w:ascii="Wingdings" w:eastAsia="Wingdings" w:hAnsi="Wingdings" w:cs="Wingdings" w:hint="default"/>
      </w:rPr>
    </w:lvl>
    <w:lvl w:ilvl="6" w:tplc="5F387C12">
      <w:start w:val="1"/>
      <w:numFmt w:val="bullet"/>
      <w:lvlText w:val="·"/>
      <w:lvlJc w:val="left"/>
      <w:pPr>
        <w:ind w:left="5040" w:hanging="360"/>
      </w:pPr>
      <w:rPr>
        <w:rFonts w:ascii="Symbol" w:eastAsia="Symbol" w:hAnsi="Symbol" w:cs="Symbol" w:hint="default"/>
      </w:rPr>
    </w:lvl>
    <w:lvl w:ilvl="7" w:tplc="350C7F94">
      <w:start w:val="1"/>
      <w:numFmt w:val="bullet"/>
      <w:lvlText w:val="o"/>
      <w:lvlJc w:val="left"/>
      <w:pPr>
        <w:ind w:left="5760" w:hanging="360"/>
      </w:pPr>
      <w:rPr>
        <w:rFonts w:ascii="Courier New" w:eastAsia="Courier New" w:hAnsi="Courier New" w:cs="Courier New" w:hint="default"/>
      </w:rPr>
    </w:lvl>
    <w:lvl w:ilvl="8" w:tplc="DF78B7EE">
      <w:start w:val="1"/>
      <w:numFmt w:val="bullet"/>
      <w:lvlText w:val="§"/>
      <w:lvlJc w:val="left"/>
      <w:pPr>
        <w:ind w:left="6480" w:hanging="360"/>
      </w:pPr>
      <w:rPr>
        <w:rFonts w:ascii="Wingdings" w:eastAsia="Wingdings" w:hAnsi="Wingdings" w:cs="Wingdings" w:hint="default"/>
      </w:rPr>
    </w:lvl>
  </w:abstractNum>
  <w:abstractNum w:abstractNumId="96" w15:restartNumberingAfterBreak="0">
    <w:nsid w:val="78AD4EBC"/>
    <w:multiLevelType w:val="hybridMultilevel"/>
    <w:tmpl w:val="80608BB0"/>
    <w:lvl w:ilvl="0" w:tplc="77B016C2">
      <w:start w:val="1"/>
      <w:numFmt w:val="decimal"/>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97" w15:restartNumberingAfterBreak="0">
    <w:nsid w:val="78FD50FA"/>
    <w:multiLevelType w:val="multilevel"/>
    <w:tmpl w:val="A9908C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79586955"/>
    <w:multiLevelType w:val="hybridMultilevel"/>
    <w:tmpl w:val="67547814"/>
    <w:lvl w:ilvl="0" w:tplc="0638E37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83" w:hanging="283"/>
      </w:pPr>
      <w:rPr>
        <w:rFonts w:ascii="Calibri" w:hAnsi="Calibri" w:cs="Calibri" w:hint="default"/>
        <w:caps w:val="0"/>
        <w:smallCaps w:val="0"/>
        <w:strike w:val="0"/>
        <w:dstrike w:val="0"/>
        <w:color w:val="000000"/>
        <w:spacing w:val="0"/>
        <w:w w:val="100"/>
        <w:kern w:val="0"/>
        <w:position w:val="0"/>
        <w:highlight w:val="none"/>
        <w:vertAlign w:val="baseline"/>
      </w:rPr>
    </w:lvl>
    <w:lvl w:ilvl="1" w:tplc="617C42C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003" w:hanging="283"/>
      </w:pPr>
      <w:rPr>
        <w:rFonts w:hAnsi="Arial Unicode MS"/>
        <w:caps w:val="0"/>
        <w:smallCaps w:val="0"/>
        <w:strike w:val="0"/>
        <w:dstrike w:val="0"/>
        <w:color w:val="000000"/>
        <w:spacing w:val="0"/>
        <w:w w:val="100"/>
        <w:kern w:val="0"/>
        <w:position w:val="0"/>
        <w:highlight w:val="none"/>
        <w:vertAlign w:val="baseline"/>
      </w:rPr>
    </w:lvl>
    <w:lvl w:ilvl="2" w:tplc="B49C6D9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1723" w:hanging="283"/>
      </w:pPr>
      <w:rPr>
        <w:rFonts w:hAnsi="Arial Unicode MS"/>
        <w:caps w:val="0"/>
        <w:smallCaps w:val="0"/>
        <w:strike w:val="0"/>
        <w:dstrike w:val="0"/>
        <w:color w:val="000000"/>
        <w:spacing w:val="0"/>
        <w:w w:val="100"/>
        <w:kern w:val="0"/>
        <w:position w:val="0"/>
        <w:highlight w:val="none"/>
        <w:vertAlign w:val="baseline"/>
      </w:rPr>
    </w:lvl>
    <w:lvl w:ilvl="3" w:tplc="685645D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2443" w:hanging="283"/>
      </w:pPr>
      <w:rPr>
        <w:rFonts w:hAnsi="Arial Unicode MS"/>
        <w:caps w:val="0"/>
        <w:smallCaps w:val="0"/>
        <w:strike w:val="0"/>
        <w:dstrike w:val="0"/>
        <w:color w:val="000000"/>
        <w:spacing w:val="0"/>
        <w:w w:val="100"/>
        <w:kern w:val="0"/>
        <w:position w:val="0"/>
        <w:highlight w:val="none"/>
        <w:vertAlign w:val="baseline"/>
      </w:rPr>
    </w:lvl>
    <w:lvl w:ilvl="4" w:tplc="708C2B3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163" w:hanging="283"/>
      </w:pPr>
      <w:rPr>
        <w:rFonts w:hAnsi="Arial Unicode MS"/>
        <w:caps w:val="0"/>
        <w:smallCaps w:val="0"/>
        <w:strike w:val="0"/>
        <w:dstrike w:val="0"/>
        <w:color w:val="000000"/>
        <w:spacing w:val="0"/>
        <w:w w:val="100"/>
        <w:kern w:val="0"/>
        <w:position w:val="0"/>
        <w:highlight w:val="none"/>
        <w:vertAlign w:val="baseline"/>
      </w:rPr>
    </w:lvl>
    <w:lvl w:ilvl="5" w:tplc="8E722D7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3883" w:hanging="283"/>
      </w:pPr>
      <w:rPr>
        <w:rFonts w:hAnsi="Arial Unicode MS"/>
        <w:caps w:val="0"/>
        <w:smallCaps w:val="0"/>
        <w:strike w:val="0"/>
        <w:dstrike w:val="0"/>
        <w:color w:val="000000"/>
        <w:spacing w:val="0"/>
        <w:w w:val="100"/>
        <w:kern w:val="0"/>
        <w:position w:val="0"/>
        <w:highlight w:val="none"/>
        <w:vertAlign w:val="baseline"/>
      </w:rPr>
    </w:lvl>
    <w:lvl w:ilvl="6" w:tplc="29E46E9A">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4603" w:hanging="283"/>
      </w:pPr>
      <w:rPr>
        <w:rFonts w:hAnsi="Arial Unicode MS"/>
        <w:caps w:val="0"/>
        <w:smallCaps w:val="0"/>
        <w:strike w:val="0"/>
        <w:dstrike w:val="0"/>
        <w:color w:val="000000"/>
        <w:spacing w:val="0"/>
        <w:w w:val="100"/>
        <w:kern w:val="0"/>
        <w:position w:val="0"/>
        <w:highlight w:val="none"/>
        <w:vertAlign w:val="baseline"/>
      </w:rPr>
    </w:lvl>
    <w:lvl w:ilvl="7" w:tplc="80967DA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323" w:hanging="283"/>
      </w:pPr>
      <w:rPr>
        <w:rFonts w:hAnsi="Arial Unicode MS"/>
        <w:caps w:val="0"/>
        <w:smallCaps w:val="0"/>
        <w:strike w:val="0"/>
        <w:dstrike w:val="0"/>
        <w:color w:val="000000"/>
        <w:spacing w:val="0"/>
        <w:w w:val="100"/>
        <w:kern w:val="0"/>
        <w:position w:val="0"/>
        <w:highlight w:val="none"/>
        <w:vertAlign w:val="baseline"/>
      </w:rPr>
    </w:lvl>
    <w:lvl w:ilvl="8" w:tplc="7A326ED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6043" w:hanging="283"/>
      </w:pPr>
      <w:rPr>
        <w:rFonts w:hAnsi="Arial Unicode MS"/>
        <w:caps w:val="0"/>
        <w:smallCaps w:val="0"/>
        <w:strike w:val="0"/>
        <w:dstrike w:val="0"/>
        <w:color w:val="000000"/>
        <w:spacing w:val="0"/>
        <w:w w:val="100"/>
        <w:kern w:val="0"/>
        <w:position w:val="0"/>
        <w:highlight w:val="none"/>
        <w:vertAlign w:val="baseline"/>
      </w:rPr>
    </w:lvl>
  </w:abstractNum>
  <w:abstractNum w:abstractNumId="99" w15:restartNumberingAfterBreak="0">
    <w:nsid w:val="7C9C3DA8"/>
    <w:multiLevelType w:val="hybridMultilevel"/>
    <w:tmpl w:val="AAB08C86"/>
    <w:lvl w:ilvl="0" w:tplc="AD5E5F2C">
      <w:start w:val="1"/>
      <w:numFmt w:val="bullet"/>
      <w:lvlText w:val="·"/>
      <w:lvlJc w:val="left"/>
      <w:pPr>
        <w:ind w:left="360" w:hanging="360"/>
      </w:pPr>
      <w:rPr>
        <w:rFonts w:ascii="Symbol" w:eastAsia="Symbol" w:hAnsi="Symbol" w:cs="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0" w15:restartNumberingAfterBreak="0">
    <w:nsid w:val="7D5566FB"/>
    <w:multiLevelType w:val="multilevel"/>
    <w:tmpl w:val="519405B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1" w15:restartNumberingAfterBreak="0">
    <w:nsid w:val="7D933AEB"/>
    <w:multiLevelType w:val="hybridMultilevel"/>
    <w:tmpl w:val="EDC8C9C6"/>
    <w:lvl w:ilvl="0" w:tplc="AD5E5F2C">
      <w:start w:val="1"/>
      <w:numFmt w:val="bullet"/>
      <w:lvlText w:val="·"/>
      <w:lvlJc w:val="left"/>
      <w:pPr>
        <w:ind w:left="720" w:hanging="360"/>
      </w:pPr>
      <w:rPr>
        <w:rFonts w:ascii="Symbol" w:eastAsia="Symbol" w:hAnsi="Symbol" w:cs="Symbol" w:hint="default"/>
      </w:rPr>
    </w:lvl>
    <w:lvl w:ilvl="1" w:tplc="7FFC61F6">
      <w:start w:val="1"/>
      <w:numFmt w:val="bullet"/>
      <w:lvlText w:val="o"/>
      <w:lvlJc w:val="left"/>
      <w:pPr>
        <w:ind w:left="1440" w:hanging="360"/>
      </w:pPr>
      <w:rPr>
        <w:rFonts w:ascii="Courier New" w:eastAsia="Courier New" w:hAnsi="Courier New" w:cs="Courier New" w:hint="default"/>
      </w:rPr>
    </w:lvl>
    <w:lvl w:ilvl="2" w:tplc="95CC1AE8">
      <w:start w:val="1"/>
      <w:numFmt w:val="bullet"/>
      <w:lvlText w:val="§"/>
      <w:lvlJc w:val="left"/>
      <w:pPr>
        <w:ind w:left="2160" w:hanging="360"/>
      </w:pPr>
      <w:rPr>
        <w:rFonts w:ascii="Wingdings" w:eastAsia="Wingdings" w:hAnsi="Wingdings" w:cs="Wingdings" w:hint="default"/>
      </w:rPr>
    </w:lvl>
    <w:lvl w:ilvl="3" w:tplc="A6DE44B8">
      <w:start w:val="1"/>
      <w:numFmt w:val="bullet"/>
      <w:lvlText w:val="·"/>
      <w:lvlJc w:val="left"/>
      <w:pPr>
        <w:ind w:left="2880" w:hanging="360"/>
      </w:pPr>
      <w:rPr>
        <w:rFonts w:ascii="Symbol" w:eastAsia="Symbol" w:hAnsi="Symbol" w:cs="Symbol" w:hint="default"/>
      </w:rPr>
    </w:lvl>
    <w:lvl w:ilvl="4" w:tplc="A5145F3C">
      <w:start w:val="1"/>
      <w:numFmt w:val="bullet"/>
      <w:lvlText w:val="o"/>
      <w:lvlJc w:val="left"/>
      <w:pPr>
        <w:ind w:left="3600" w:hanging="360"/>
      </w:pPr>
      <w:rPr>
        <w:rFonts w:ascii="Courier New" w:eastAsia="Courier New" w:hAnsi="Courier New" w:cs="Courier New" w:hint="default"/>
      </w:rPr>
    </w:lvl>
    <w:lvl w:ilvl="5" w:tplc="0EC890C6">
      <w:start w:val="1"/>
      <w:numFmt w:val="bullet"/>
      <w:lvlText w:val="§"/>
      <w:lvlJc w:val="left"/>
      <w:pPr>
        <w:ind w:left="4320" w:hanging="360"/>
      </w:pPr>
      <w:rPr>
        <w:rFonts w:ascii="Wingdings" w:eastAsia="Wingdings" w:hAnsi="Wingdings" w:cs="Wingdings" w:hint="default"/>
      </w:rPr>
    </w:lvl>
    <w:lvl w:ilvl="6" w:tplc="8CAAECDC">
      <w:start w:val="1"/>
      <w:numFmt w:val="bullet"/>
      <w:lvlText w:val="·"/>
      <w:lvlJc w:val="left"/>
      <w:pPr>
        <w:ind w:left="5040" w:hanging="360"/>
      </w:pPr>
      <w:rPr>
        <w:rFonts w:ascii="Symbol" w:eastAsia="Symbol" w:hAnsi="Symbol" w:cs="Symbol" w:hint="default"/>
      </w:rPr>
    </w:lvl>
    <w:lvl w:ilvl="7" w:tplc="7C7AC2D6">
      <w:start w:val="1"/>
      <w:numFmt w:val="bullet"/>
      <w:lvlText w:val="o"/>
      <w:lvlJc w:val="left"/>
      <w:pPr>
        <w:ind w:left="5760" w:hanging="360"/>
      </w:pPr>
      <w:rPr>
        <w:rFonts w:ascii="Courier New" w:eastAsia="Courier New" w:hAnsi="Courier New" w:cs="Courier New" w:hint="default"/>
      </w:rPr>
    </w:lvl>
    <w:lvl w:ilvl="8" w:tplc="28524C94">
      <w:start w:val="1"/>
      <w:numFmt w:val="bullet"/>
      <w:lvlText w:val="§"/>
      <w:lvlJc w:val="left"/>
      <w:pPr>
        <w:ind w:left="6480" w:hanging="360"/>
      </w:pPr>
      <w:rPr>
        <w:rFonts w:ascii="Wingdings" w:eastAsia="Wingdings" w:hAnsi="Wingdings" w:cs="Wingdings" w:hint="default"/>
      </w:rPr>
    </w:lvl>
  </w:abstractNum>
  <w:abstractNum w:abstractNumId="102" w15:restartNumberingAfterBreak="0">
    <w:nsid w:val="7DAF056E"/>
    <w:multiLevelType w:val="hybridMultilevel"/>
    <w:tmpl w:val="3BE41762"/>
    <w:lvl w:ilvl="0" w:tplc="4142D6D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67" w:hanging="283"/>
      </w:pPr>
      <w:rPr>
        <w:rFonts w:ascii="Calibri" w:hAnsi="Calibri" w:cs="Calibri" w:hint="default"/>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70001">
      <w:start w:val="1"/>
      <w:numFmt w:val="bullet"/>
      <w:lvlText w:val=""/>
      <w:lvlJc w:val="left"/>
      <w:pPr>
        <w:ind w:left="72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3" w15:restartNumberingAfterBreak="0">
    <w:nsid w:val="7F7B7620"/>
    <w:multiLevelType w:val="multilevel"/>
    <w:tmpl w:val="45F67E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15722364">
    <w:abstractNumId w:val="85"/>
  </w:num>
  <w:num w:numId="2" w16cid:durableId="449786155">
    <w:abstractNumId w:val="91"/>
  </w:num>
  <w:num w:numId="3" w16cid:durableId="1783725637">
    <w:abstractNumId w:val="102"/>
  </w:num>
  <w:num w:numId="4" w16cid:durableId="1579631776">
    <w:abstractNumId w:val="5"/>
  </w:num>
  <w:num w:numId="5" w16cid:durableId="1883127701">
    <w:abstractNumId w:val="61"/>
  </w:num>
  <w:num w:numId="6" w16cid:durableId="2130779564">
    <w:abstractNumId w:val="98"/>
  </w:num>
  <w:num w:numId="7" w16cid:durableId="277298844">
    <w:abstractNumId w:val="78"/>
  </w:num>
  <w:num w:numId="8" w16cid:durableId="659191762">
    <w:abstractNumId w:val="37"/>
  </w:num>
  <w:num w:numId="9" w16cid:durableId="297030140">
    <w:abstractNumId w:val="25"/>
  </w:num>
  <w:num w:numId="10" w16cid:durableId="1963000340">
    <w:abstractNumId w:val="45"/>
  </w:num>
  <w:num w:numId="11" w16cid:durableId="1622567122">
    <w:abstractNumId w:val="53"/>
  </w:num>
  <w:num w:numId="12" w16cid:durableId="25720681">
    <w:abstractNumId w:val="11"/>
  </w:num>
  <w:num w:numId="13" w16cid:durableId="1163736051">
    <w:abstractNumId w:val="8"/>
  </w:num>
  <w:num w:numId="14" w16cid:durableId="615718099">
    <w:abstractNumId w:val="67"/>
  </w:num>
  <w:num w:numId="15" w16cid:durableId="1899128741">
    <w:abstractNumId w:val="31"/>
  </w:num>
  <w:num w:numId="16" w16cid:durableId="1662998615">
    <w:abstractNumId w:val="77"/>
  </w:num>
  <w:num w:numId="17" w16cid:durableId="1124927995">
    <w:abstractNumId w:val="17"/>
  </w:num>
  <w:num w:numId="18" w16cid:durableId="359625530">
    <w:abstractNumId w:val="59"/>
  </w:num>
  <w:num w:numId="19" w16cid:durableId="1211260283">
    <w:abstractNumId w:val="71"/>
  </w:num>
  <w:num w:numId="20" w16cid:durableId="40522006">
    <w:abstractNumId w:val="7"/>
  </w:num>
  <w:num w:numId="21" w16cid:durableId="2111702563">
    <w:abstractNumId w:val="93"/>
  </w:num>
  <w:num w:numId="22" w16cid:durableId="504634942">
    <w:abstractNumId w:val="69"/>
  </w:num>
  <w:num w:numId="23" w16cid:durableId="1834951936">
    <w:abstractNumId w:val="3"/>
  </w:num>
  <w:num w:numId="24" w16cid:durableId="969358341">
    <w:abstractNumId w:val="84"/>
  </w:num>
  <w:num w:numId="25" w16cid:durableId="1267612011">
    <w:abstractNumId w:val="89"/>
  </w:num>
  <w:num w:numId="26" w16cid:durableId="1971133992">
    <w:abstractNumId w:val="42"/>
  </w:num>
  <w:num w:numId="27" w16cid:durableId="461770436">
    <w:abstractNumId w:val="38"/>
  </w:num>
  <w:num w:numId="28" w16cid:durableId="817722215">
    <w:abstractNumId w:val="43"/>
    <w:lvlOverride w:ilvl="0">
      <w:lvl w:ilvl="0" w:tplc="DB04C3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s>
          <w:ind w:left="567" w:hanging="283"/>
        </w:pPr>
        <w:rPr>
          <w:rFonts w:hAnsi="Arial Unicode MS"/>
          <w:caps w:val="0"/>
          <w:smallCaps w:val="0"/>
          <w:strike w:val="0"/>
          <w:spacing w:val="0"/>
          <w:position w:val="0"/>
          <w:highlight w:val="none"/>
          <w:vertAlign w:val="baseline"/>
        </w:rPr>
      </w:lvl>
    </w:lvlOverride>
    <w:lvlOverride w:ilvl="1">
      <w:lvl w:ilvl="1" w:tplc="896C987C">
        <w:start w:val="1"/>
        <w:numFmt w:val="bullet"/>
        <w:lvlText w:val="o"/>
        <w:lvlJc w:val="left"/>
        <w:pPr>
          <w:ind w:left="1440" w:hanging="360"/>
        </w:pPr>
        <w:rPr>
          <w:rFonts w:ascii="Courier New" w:hAnsi="Courier New" w:cs="Courier New" w:hint="default"/>
        </w:rPr>
      </w:lvl>
    </w:lvlOverride>
    <w:lvlOverride w:ilvl="2">
      <w:lvl w:ilvl="2" w:tplc="4C90A220">
        <w:start w:val="1"/>
        <w:numFmt w:val="bullet"/>
        <w:lvlText w:val=""/>
        <w:lvlJc w:val="left"/>
        <w:pPr>
          <w:ind w:left="2160" w:hanging="360"/>
        </w:pPr>
        <w:rPr>
          <w:rFonts w:ascii="Wingdings" w:hAnsi="Wingdings" w:hint="default"/>
        </w:rPr>
      </w:lvl>
    </w:lvlOverride>
    <w:lvlOverride w:ilvl="3">
      <w:lvl w:ilvl="3" w:tplc="1C4AB2C4">
        <w:start w:val="1"/>
        <w:numFmt w:val="bullet"/>
        <w:lvlText w:val=""/>
        <w:lvlJc w:val="left"/>
        <w:pPr>
          <w:ind w:left="2880" w:hanging="360"/>
        </w:pPr>
        <w:rPr>
          <w:rFonts w:ascii="Symbol" w:hAnsi="Symbol" w:hint="default"/>
        </w:rPr>
      </w:lvl>
    </w:lvlOverride>
    <w:lvlOverride w:ilvl="4">
      <w:lvl w:ilvl="4" w:tplc="9A6A68BA">
        <w:start w:val="1"/>
        <w:numFmt w:val="bullet"/>
        <w:lvlText w:val="o"/>
        <w:lvlJc w:val="left"/>
        <w:pPr>
          <w:ind w:left="3600" w:hanging="360"/>
        </w:pPr>
        <w:rPr>
          <w:rFonts w:ascii="Courier New" w:hAnsi="Courier New" w:cs="Courier New" w:hint="default"/>
        </w:rPr>
      </w:lvl>
    </w:lvlOverride>
    <w:lvlOverride w:ilvl="5">
      <w:lvl w:ilvl="5" w:tplc="38D46FA0">
        <w:start w:val="1"/>
        <w:numFmt w:val="bullet"/>
        <w:lvlText w:val=""/>
        <w:lvlJc w:val="left"/>
        <w:pPr>
          <w:ind w:left="4320" w:hanging="360"/>
        </w:pPr>
        <w:rPr>
          <w:rFonts w:ascii="Wingdings" w:hAnsi="Wingdings" w:hint="default"/>
        </w:rPr>
      </w:lvl>
    </w:lvlOverride>
    <w:lvlOverride w:ilvl="6">
      <w:lvl w:ilvl="6" w:tplc="D466E36C">
        <w:start w:val="1"/>
        <w:numFmt w:val="bullet"/>
        <w:lvlText w:val=""/>
        <w:lvlJc w:val="left"/>
        <w:pPr>
          <w:ind w:left="5040" w:hanging="360"/>
        </w:pPr>
        <w:rPr>
          <w:rFonts w:ascii="Symbol" w:hAnsi="Symbol" w:hint="default"/>
        </w:rPr>
      </w:lvl>
    </w:lvlOverride>
    <w:lvlOverride w:ilvl="7">
      <w:lvl w:ilvl="7" w:tplc="312E03D0">
        <w:start w:val="1"/>
        <w:numFmt w:val="bullet"/>
        <w:lvlText w:val="o"/>
        <w:lvlJc w:val="left"/>
        <w:pPr>
          <w:ind w:left="5760" w:hanging="360"/>
        </w:pPr>
        <w:rPr>
          <w:rFonts w:ascii="Courier New" w:hAnsi="Courier New" w:cs="Courier New" w:hint="default"/>
        </w:rPr>
      </w:lvl>
    </w:lvlOverride>
    <w:lvlOverride w:ilvl="8">
      <w:lvl w:ilvl="8" w:tplc="8604E4C0">
        <w:start w:val="1"/>
        <w:numFmt w:val="bullet"/>
        <w:lvlText w:val=""/>
        <w:lvlJc w:val="left"/>
        <w:pPr>
          <w:ind w:left="6480" w:hanging="360"/>
        </w:pPr>
        <w:rPr>
          <w:rFonts w:ascii="Wingdings" w:hAnsi="Wingdings" w:hint="default"/>
        </w:rPr>
      </w:lvl>
    </w:lvlOverride>
  </w:num>
  <w:num w:numId="29" w16cid:durableId="2016615517">
    <w:abstractNumId w:val="82"/>
  </w:num>
  <w:num w:numId="30" w16cid:durableId="1418597787">
    <w:abstractNumId w:val="20"/>
  </w:num>
  <w:num w:numId="31" w16cid:durableId="241986384">
    <w:abstractNumId w:val="15"/>
  </w:num>
  <w:num w:numId="32" w16cid:durableId="646012753">
    <w:abstractNumId w:val="41"/>
  </w:num>
  <w:num w:numId="33" w16cid:durableId="1957641869">
    <w:abstractNumId w:val="19"/>
  </w:num>
  <w:num w:numId="34" w16cid:durableId="1445998072">
    <w:abstractNumId w:val="63"/>
  </w:num>
  <w:num w:numId="35" w16cid:durableId="919171463">
    <w:abstractNumId w:val="54"/>
  </w:num>
  <w:num w:numId="36" w16cid:durableId="408893195">
    <w:abstractNumId w:val="87"/>
  </w:num>
  <w:num w:numId="37" w16cid:durableId="1803232737">
    <w:abstractNumId w:val="47"/>
  </w:num>
  <w:num w:numId="38" w16cid:durableId="1443455924">
    <w:abstractNumId w:val="58"/>
  </w:num>
  <w:num w:numId="39" w16cid:durableId="1007249253">
    <w:abstractNumId w:val="90"/>
  </w:num>
  <w:num w:numId="40" w16cid:durableId="1470660529">
    <w:abstractNumId w:val="4"/>
  </w:num>
  <w:num w:numId="41" w16cid:durableId="42993178">
    <w:abstractNumId w:val="86"/>
  </w:num>
  <w:num w:numId="42" w16cid:durableId="1017385174">
    <w:abstractNumId w:val="75"/>
  </w:num>
  <w:num w:numId="43" w16cid:durableId="106779217">
    <w:abstractNumId w:val="30"/>
  </w:num>
  <w:num w:numId="44" w16cid:durableId="1125462503">
    <w:abstractNumId w:val="65"/>
  </w:num>
  <w:num w:numId="45" w16cid:durableId="631251275">
    <w:abstractNumId w:val="101"/>
  </w:num>
  <w:num w:numId="46" w16cid:durableId="40832588">
    <w:abstractNumId w:val="13"/>
  </w:num>
  <w:num w:numId="47" w16cid:durableId="800730972">
    <w:abstractNumId w:val="79"/>
  </w:num>
  <w:num w:numId="48" w16cid:durableId="187255466">
    <w:abstractNumId w:val="33"/>
  </w:num>
  <w:num w:numId="49" w16cid:durableId="292558745">
    <w:abstractNumId w:val="95"/>
  </w:num>
  <w:num w:numId="50" w16cid:durableId="2037805088">
    <w:abstractNumId w:val="12"/>
  </w:num>
  <w:num w:numId="51" w16cid:durableId="1450011966">
    <w:abstractNumId w:val="9"/>
  </w:num>
  <w:num w:numId="52" w16cid:durableId="814839356">
    <w:abstractNumId w:val="50"/>
  </w:num>
  <w:num w:numId="53" w16cid:durableId="501162040">
    <w:abstractNumId w:val="14"/>
  </w:num>
  <w:num w:numId="54" w16cid:durableId="1024330607">
    <w:abstractNumId w:val="94"/>
  </w:num>
  <w:num w:numId="55" w16cid:durableId="1123887093">
    <w:abstractNumId w:val="16"/>
  </w:num>
  <w:num w:numId="56" w16cid:durableId="293828580">
    <w:abstractNumId w:val="72"/>
  </w:num>
  <w:num w:numId="57" w16cid:durableId="1018122300">
    <w:abstractNumId w:val="22"/>
  </w:num>
  <w:num w:numId="58" w16cid:durableId="1237131474">
    <w:abstractNumId w:val="60"/>
  </w:num>
  <w:num w:numId="59" w16cid:durableId="1365055731">
    <w:abstractNumId w:val="1"/>
  </w:num>
  <w:num w:numId="60" w16cid:durableId="1671105234">
    <w:abstractNumId w:val="51"/>
  </w:num>
  <w:num w:numId="61" w16cid:durableId="1152020347">
    <w:abstractNumId w:val="66"/>
  </w:num>
  <w:num w:numId="62" w16cid:durableId="160200552">
    <w:abstractNumId w:val="10"/>
  </w:num>
  <w:num w:numId="63" w16cid:durableId="844444669">
    <w:abstractNumId w:val="32"/>
  </w:num>
  <w:num w:numId="64" w16cid:durableId="987519393">
    <w:abstractNumId w:val="76"/>
  </w:num>
  <w:num w:numId="65" w16cid:durableId="965426075">
    <w:abstractNumId w:val="46"/>
  </w:num>
  <w:num w:numId="66" w16cid:durableId="1582905765">
    <w:abstractNumId w:val="29"/>
  </w:num>
  <w:num w:numId="67" w16cid:durableId="585649646">
    <w:abstractNumId w:val="27"/>
  </w:num>
  <w:num w:numId="68" w16cid:durableId="1475441180">
    <w:abstractNumId w:val="23"/>
  </w:num>
  <w:num w:numId="69" w16cid:durableId="1657370061">
    <w:abstractNumId w:val="99"/>
  </w:num>
  <w:num w:numId="70" w16cid:durableId="345598413">
    <w:abstractNumId w:val="21"/>
  </w:num>
  <w:num w:numId="71" w16cid:durableId="791554962">
    <w:abstractNumId w:val="62"/>
  </w:num>
  <w:num w:numId="72" w16cid:durableId="773137708">
    <w:abstractNumId w:val="26"/>
  </w:num>
  <w:num w:numId="73" w16cid:durableId="995107999">
    <w:abstractNumId w:val="68"/>
  </w:num>
  <w:num w:numId="74" w16cid:durableId="500318693">
    <w:abstractNumId w:val="35"/>
  </w:num>
  <w:num w:numId="75" w16cid:durableId="648367122">
    <w:abstractNumId w:val="81"/>
  </w:num>
  <w:num w:numId="76" w16cid:durableId="475343562">
    <w:abstractNumId w:val="36"/>
  </w:num>
  <w:num w:numId="77" w16cid:durableId="1260026922">
    <w:abstractNumId w:val="0"/>
  </w:num>
  <w:num w:numId="78" w16cid:durableId="523907577">
    <w:abstractNumId w:val="28"/>
  </w:num>
  <w:num w:numId="79" w16cid:durableId="1720015117">
    <w:abstractNumId w:val="56"/>
  </w:num>
  <w:num w:numId="80" w16cid:durableId="335814719">
    <w:abstractNumId w:val="103"/>
  </w:num>
  <w:num w:numId="81" w16cid:durableId="1253779319">
    <w:abstractNumId w:val="80"/>
  </w:num>
  <w:num w:numId="82" w16cid:durableId="827987608">
    <w:abstractNumId w:val="6"/>
  </w:num>
  <w:num w:numId="83" w16cid:durableId="28604527">
    <w:abstractNumId w:val="44"/>
  </w:num>
  <w:num w:numId="84" w16cid:durableId="333381885">
    <w:abstractNumId w:val="100"/>
  </w:num>
  <w:num w:numId="85" w16cid:durableId="393703629">
    <w:abstractNumId w:val="70"/>
  </w:num>
  <w:num w:numId="86" w16cid:durableId="709037306">
    <w:abstractNumId w:val="52"/>
  </w:num>
  <w:num w:numId="87" w16cid:durableId="1620186563">
    <w:abstractNumId w:val="64"/>
  </w:num>
  <w:num w:numId="88" w16cid:durableId="23988190">
    <w:abstractNumId w:val="73"/>
  </w:num>
  <w:num w:numId="89" w16cid:durableId="1618558030">
    <w:abstractNumId w:val="88"/>
  </w:num>
  <w:num w:numId="90" w16cid:durableId="484011872">
    <w:abstractNumId w:val="55"/>
  </w:num>
  <w:num w:numId="91" w16cid:durableId="1112867370">
    <w:abstractNumId w:val="96"/>
  </w:num>
  <w:num w:numId="92" w16cid:durableId="351761056">
    <w:abstractNumId w:val="24"/>
  </w:num>
  <w:num w:numId="93" w16cid:durableId="1326281879">
    <w:abstractNumId w:val="83"/>
  </w:num>
  <w:num w:numId="94" w16cid:durableId="1133523188">
    <w:abstractNumId w:val="40"/>
  </w:num>
  <w:num w:numId="95" w16cid:durableId="887455181">
    <w:abstractNumId w:val="39"/>
  </w:num>
  <w:num w:numId="96" w16cid:durableId="2044399381">
    <w:abstractNumId w:val="34"/>
  </w:num>
  <w:num w:numId="97" w16cid:durableId="1140612176">
    <w:abstractNumId w:val="74"/>
  </w:num>
  <w:num w:numId="98" w16cid:durableId="1318848517">
    <w:abstractNumId w:val="2"/>
  </w:num>
  <w:num w:numId="99" w16cid:durableId="635379296">
    <w:abstractNumId w:val="18"/>
  </w:num>
  <w:num w:numId="100" w16cid:durableId="455025789">
    <w:abstractNumId w:val="48"/>
  </w:num>
  <w:num w:numId="101" w16cid:durableId="1148593232">
    <w:abstractNumId w:val="57"/>
  </w:num>
  <w:num w:numId="102" w16cid:durableId="1436906417">
    <w:abstractNumId w:val="97"/>
  </w:num>
  <w:num w:numId="103" w16cid:durableId="2132548431">
    <w:abstractNumId w:val="92"/>
  </w:num>
  <w:num w:numId="104" w16cid:durableId="1370105884">
    <w:abstractNumId w:val="49"/>
  </w:num>
  <w:num w:numId="105" w16cid:durableId="2904479">
    <w:abstractNumId w:val="25"/>
    <w:lvlOverride w:ilvl="0">
      <w:startOverride w:val="1"/>
    </w:lvlOverride>
  </w:num>
  <w:numIdMacAtCleanup w:val="7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larissa Trumpp">
    <w15:presenceInfo w15:providerId="Windows Live" w15:userId="552041f28e6909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consecutiveHyphenLimit w:val="3"/>
  <w:hyphenationZone w:val="56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1C1"/>
    <w:rsid w:val="00004A25"/>
    <w:rsid w:val="00007E37"/>
    <w:rsid w:val="00007F8A"/>
    <w:rsid w:val="00011764"/>
    <w:rsid w:val="00015745"/>
    <w:rsid w:val="00022EF1"/>
    <w:rsid w:val="00030C36"/>
    <w:rsid w:val="00032CC8"/>
    <w:rsid w:val="00050FB9"/>
    <w:rsid w:val="00051955"/>
    <w:rsid w:val="000569C8"/>
    <w:rsid w:val="00062A1B"/>
    <w:rsid w:val="0006390A"/>
    <w:rsid w:val="000650CB"/>
    <w:rsid w:val="000758DE"/>
    <w:rsid w:val="0007629E"/>
    <w:rsid w:val="00076BBC"/>
    <w:rsid w:val="00077684"/>
    <w:rsid w:val="00077C96"/>
    <w:rsid w:val="00080610"/>
    <w:rsid w:val="000A1798"/>
    <w:rsid w:val="000A4CF6"/>
    <w:rsid w:val="000A5EFF"/>
    <w:rsid w:val="000B13DD"/>
    <w:rsid w:val="000B4D21"/>
    <w:rsid w:val="000C1797"/>
    <w:rsid w:val="000C5F55"/>
    <w:rsid w:val="000D05C7"/>
    <w:rsid w:val="000E1F38"/>
    <w:rsid w:val="000F5CBA"/>
    <w:rsid w:val="00113827"/>
    <w:rsid w:val="001157BE"/>
    <w:rsid w:val="00116D0E"/>
    <w:rsid w:val="00122146"/>
    <w:rsid w:val="00130950"/>
    <w:rsid w:val="0013174B"/>
    <w:rsid w:val="00132F9B"/>
    <w:rsid w:val="001359EF"/>
    <w:rsid w:val="00135EB2"/>
    <w:rsid w:val="00141A5C"/>
    <w:rsid w:val="001421F6"/>
    <w:rsid w:val="00144FD2"/>
    <w:rsid w:val="00152A77"/>
    <w:rsid w:val="00154240"/>
    <w:rsid w:val="00157553"/>
    <w:rsid w:val="00170477"/>
    <w:rsid w:val="00171C07"/>
    <w:rsid w:val="001832E3"/>
    <w:rsid w:val="001974E1"/>
    <w:rsid w:val="001975D1"/>
    <w:rsid w:val="001A11CD"/>
    <w:rsid w:val="001B34B4"/>
    <w:rsid w:val="001B5962"/>
    <w:rsid w:val="001C7D0D"/>
    <w:rsid w:val="001E0672"/>
    <w:rsid w:val="001E0AF6"/>
    <w:rsid w:val="001E64A7"/>
    <w:rsid w:val="001F568E"/>
    <w:rsid w:val="00206C0B"/>
    <w:rsid w:val="002130A0"/>
    <w:rsid w:val="00214786"/>
    <w:rsid w:val="002228CB"/>
    <w:rsid w:val="00222BD3"/>
    <w:rsid w:val="00222D60"/>
    <w:rsid w:val="0023152A"/>
    <w:rsid w:val="002341E8"/>
    <w:rsid w:val="00237A42"/>
    <w:rsid w:val="002423C8"/>
    <w:rsid w:val="00254B88"/>
    <w:rsid w:val="00257AF3"/>
    <w:rsid w:val="002605C2"/>
    <w:rsid w:val="002615F2"/>
    <w:rsid w:val="002665BA"/>
    <w:rsid w:val="00271763"/>
    <w:rsid w:val="00290D01"/>
    <w:rsid w:val="00292100"/>
    <w:rsid w:val="00293995"/>
    <w:rsid w:val="00297336"/>
    <w:rsid w:val="002A2264"/>
    <w:rsid w:val="002A406B"/>
    <w:rsid w:val="002B277A"/>
    <w:rsid w:val="002B38B2"/>
    <w:rsid w:val="002B624E"/>
    <w:rsid w:val="002B6D0D"/>
    <w:rsid w:val="002C2E2D"/>
    <w:rsid w:val="002D0065"/>
    <w:rsid w:val="002F6448"/>
    <w:rsid w:val="003009B2"/>
    <w:rsid w:val="0030134D"/>
    <w:rsid w:val="00306064"/>
    <w:rsid w:val="00306FAD"/>
    <w:rsid w:val="0033034F"/>
    <w:rsid w:val="0033039A"/>
    <w:rsid w:val="003370C7"/>
    <w:rsid w:val="00341AB8"/>
    <w:rsid w:val="0036451D"/>
    <w:rsid w:val="0037346A"/>
    <w:rsid w:val="00390542"/>
    <w:rsid w:val="003978D5"/>
    <w:rsid w:val="003A4FDF"/>
    <w:rsid w:val="003B4BB3"/>
    <w:rsid w:val="003C0CEC"/>
    <w:rsid w:val="003C1425"/>
    <w:rsid w:val="003C6ED8"/>
    <w:rsid w:val="003D6C71"/>
    <w:rsid w:val="003D73D4"/>
    <w:rsid w:val="003E2D2D"/>
    <w:rsid w:val="003E3378"/>
    <w:rsid w:val="003E527B"/>
    <w:rsid w:val="003F5A4B"/>
    <w:rsid w:val="00402561"/>
    <w:rsid w:val="0040652E"/>
    <w:rsid w:val="00414367"/>
    <w:rsid w:val="00421751"/>
    <w:rsid w:val="00422E76"/>
    <w:rsid w:val="00427879"/>
    <w:rsid w:val="0043669B"/>
    <w:rsid w:val="004604AE"/>
    <w:rsid w:val="00473E94"/>
    <w:rsid w:val="00480A5D"/>
    <w:rsid w:val="00490670"/>
    <w:rsid w:val="00491506"/>
    <w:rsid w:val="004924F5"/>
    <w:rsid w:val="00494779"/>
    <w:rsid w:val="004B28A9"/>
    <w:rsid w:val="004B328F"/>
    <w:rsid w:val="004B6C70"/>
    <w:rsid w:val="004C1B9D"/>
    <w:rsid w:val="004D1A30"/>
    <w:rsid w:val="004D54C7"/>
    <w:rsid w:val="004E1E49"/>
    <w:rsid w:val="004E640A"/>
    <w:rsid w:val="004F3729"/>
    <w:rsid w:val="004F722A"/>
    <w:rsid w:val="00500C93"/>
    <w:rsid w:val="005027CE"/>
    <w:rsid w:val="0050293C"/>
    <w:rsid w:val="005070A3"/>
    <w:rsid w:val="005123D1"/>
    <w:rsid w:val="00513FE7"/>
    <w:rsid w:val="00536A69"/>
    <w:rsid w:val="00553959"/>
    <w:rsid w:val="005548FA"/>
    <w:rsid w:val="00562A92"/>
    <w:rsid w:val="0056425E"/>
    <w:rsid w:val="00575C04"/>
    <w:rsid w:val="00575E38"/>
    <w:rsid w:val="005768E3"/>
    <w:rsid w:val="005867CE"/>
    <w:rsid w:val="005969F2"/>
    <w:rsid w:val="005A0520"/>
    <w:rsid w:val="005B75BB"/>
    <w:rsid w:val="005C2B59"/>
    <w:rsid w:val="005C4E88"/>
    <w:rsid w:val="005C5047"/>
    <w:rsid w:val="005D10B6"/>
    <w:rsid w:val="005E3390"/>
    <w:rsid w:val="005E346B"/>
    <w:rsid w:val="005F15CC"/>
    <w:rsid w:val="005F637E"/>
    <w:rsid w:val="005F7435"/>
    <w:rsid w:val="00606C6E"/>
    <w:rsid w:val="0060702D"/>
    <w:rsid w:val="00630DBD"/>
    <w:rsid w:val="006373B6"/>
    <w:rsid w:val="0064192F"/>
    <w:rsid w:val="00643344"/>
    <w:rsid w:val="00643568"/>
    <w:rsid w:val="00657A58"/>
    <w:rsid w:val="006814AF"/>
    <w:rsid w:val="00681CAF"/>
    <w:rsid w:val="006A30A0"/>
    <w:rsid w:val="006A50BC"/>
    <w:rsid w:val="006A5367"/>
    <w:rsid w:val="006B043C"/>
    <w:rsid w:val="006B3CAF"/>
    <w:rsid w:val="006B7317"/>
    <w:rsid w:val="006B7A8B"/>
    <w:rsid w:val="006D432D"/>
    <w:rsid w:val="006E33DD"/>
    <w:rsid w:val="00700B52"/>
    <w:rsid w:val="007045BA"/>
    <w:rsid w:val="00717BD2"/>
    <w:rsid w:val="00720373"/>
    <w:rsid w:val="00720403"/>
    <w:rsid w:val="00736E6E"/>
    <w:rsid w:val="00751732"/>
    <w:rsid w:val="00762F59"/>
    <w:rsid w:val="00763A70"/>
    <w:rsid w:val="00772072"/>
    <w:rsid w:val="007914D8"/>
    <w:rsid w:val="00792515"/>
    <w:rsid w:val="007A4E6B"/>
    <w:rsid w:val="007A555F"/>
    <w:rsid w:val="007B0A74"/>
    <w:rsid w:val="007C282D"/>
    <w:rsid w:val="007D330E"/>
    <w:rsid w:val="007D5D30"/>
    <w:rsid w:val="007E2BBF"/>
    <w:rsid w:val="008010FA"/>
    <w:rsid w:val="00801B17"/>
    <w:rsid w:val="00815268"/>
    <w:rsid w:val="008217E5"/>
    <w:rsid w:val="008245C0"/>
    <w:rsid w:val="0082477A"/>
    <w:rsid w:val="00843B61"/>
    <w:rsid w:val="00846C2E"/>
    <w:rsid w:val="008753C8"/>
    <w:rsid w:val="008755CA"/>
    <w:rsid w:val="0087716F"/>
    <w:rsid w:val="008839F3"/>
    <w:rsid w:val="00890831"/>
    <w:rsid w:val="008A0BEA"/>
    <w:rsid w:val="008A546E"/>
    <w:rsid w:val="008B4138"/>
    <w:rsid w:val="008C042A"/>
    <w:rsid w:val="008C1845"/>
    <w:rsid w:val="008C74B7"/>
    <w:rsid w:val="008D02EC"/>
    <w:rsid w:val="008D3077"/>
    <w:rsid w:val="008D6958"/>
    <w:rsid w:val="008E332A"/>
    <w:rsid w:val="008F0E06"/>
    <w:rsid w:val="008F2D1B"/>
    <w:rsid w:val="008F5881"/>
    <w:rsid w:val="008F688B"/>
    <w:rsid w:val="008F688C"/>
    <w:rsid w:val="008F7E6E"/>
    <w:rsid w:val="0090082A"/>
    <w:rsid w:val="00902341"/>
    <w:rsid w:val="009045EE"/>
    <w:rsid w:val="009145BA"/>
    <w:rsid w:val="00927D83"/>
    <w:rsid w:val="00927E3F"/>
    <w:rsid w:val="00930434"/>
    <w:rsid w:val="00934509"/>
    <w:rsid w:val="0093526C"/>
    <w:rsid w:val="00937C49"/>
    <w:rsid w:val="00942B02"/>
    <w:rsid w:val="009461A8"/>
    <w:rsid w:val="0095032C"/>
    <w:rsid w:val="00952BF3"/>
    <w:rsid w:val="00953030"/>
    <w:rsid w:val="00957D55"/>
    <w:rsid w:val="009705AC"/>
    <w:rsid w:val="009A30F5"/>
    <w:rsid w:val="009A77F0"/>
    <w:rsid w:val="009B0798"/>
    <w:rsid w:val="009B6F95"/>
    <w:rsid w:val="009C32E2"/>
    <w:rsid w:val="009D6EAA"/>
    <w:rsid w:val="009D79F6"/>
    <w:rsid w:val="009E18FB"/>
    <w:rsid w:val="009E2108"/>
    <w:rsid w:val="009E4BEF"/>
    <w:rsid w:val="009F499B"/>
    <w:rsid w:val="00A016B0"/>
    <w:rsid w:val="00A06E55"/>
    <w:rsid w:val="00A22510"/>
    <w:rsid w:val="00A2309A"/>
    <w:rsid w:val="00A317D4"/>
    <w:rsid w:val="00A37626"/>
    <w:rsid w:val="00A42935"/>
    <w:rsid w:val="00A47208"/>
    <w:rsid w:val="00A505F9"/>
    <w:rsid w:val="00A51D0D"/>
    <w:rsid w:val="00A540A5"/>
    <w:rsid w:val="00A659AA"/>
    <w:rsid w:val="00A67D62"/>
    <w:rsid w:val="00A76A90"/>
    <w:rsid w:val="00A94668"/>
    <w:rsid w:val="00A94F13"/>
    <w:rsid w:val="00AA049E"/>
    <w:rsid w:val="00AA6306"/>
    <w:rsid w:val="00AB3E56"/>
    <w:rsid w:val="00AB5024"/>
    <w:rsid w:val="00AC2C1E"/>
    <w:rsid w:val="00AC51C1"/>
    <w:rsid w:val="00AE0577"/>
    <w:rsid w:val="00AE0A13"/>
    <w:rsid w:val="00AE66F0"/>
    <w:rsid w:val="00AF5A1C"/>
    <w:rsid w:val="00B05506"/>
    <w:rsid w:val="00B07590"/>
    <w:rsid w:val="00B12EEC"/>
    <w:rsid w:val="00B14777"/>
    <w:rsid w:val="00B369F1"/>
    <w:rsid w:val="00B41437"/>
    <w:rsid w:val="00B46D60"/>
    <w:rsid w:val="00B53219"/>
    <w:rsid w:val="00B54A99"/>
    <w:rsid w:val="00B631C2"/>
    <w:rsid w:val="00B73303"/>
    <w:rsid w:val="00B759F9"/>
    <w:rsid w:val="00B853C8"/>
    <w:rsid w:val="00B90BA4"/>
    <w:rsid w:val="00B9182A"/>
    <w:rsid w:val="00B91FEE"/>
    <w:rsid w:val="00BA1441"/>
    <w:rsid w:val="00BA354B"/>
    <w:rsid w:val="00BA520B"/>
    <w:rsid w:val="00BA5FF7"/>
    <w:rsid w:val="00BC0394"/>
    <w:rsid w:val="00BC75CE"/>
    <w:rsid w:val="00BD3F07"/>
    <w:rsid w:val="00BE07DE"/>
    <w:rsid w:val="00BE4A8A"/>
    <w:rsid w:val="00C1640E"/>
    <w:rsid w:val="00C427D2"/>
    <w:rsid w:val="00C536D5"/>
    <w:rsid w:val="00C5698A"/>
    <w:rsid w:val="00C74719"/>
    <w:rsid w:val="00C75DDD"/>
    <w:rsid w:val="00C84FE7"/>
    <w:rsid w:val="00C8756D"/>
    <w:rsid w:val="00CA03FE"/>
    <w:rsid w:val="00CA52F8"/>
    <w:rsid w:val="00CA61C7"/>
    <w:rsid w:val="00CC1729"/>
    <w:rsid w:val="00CC2FFB"/>
    <w:rsid w:val="00CC4FC0"/>
    <w:rsid w:val="00CD6D02"/>
    <w:rsid w:val="00CE2DA1"/>
    <w:rsid w:val="00CE6FC7"/>
    <w:rsid w:val="00D00029"/>
    <w:rsid w:val="00D0492B"/>
    <w:rsid w:val="00D066D9"/>
    <w:rsid w:val="00D1258B"/>
    <w:rsid w:val="00D13C86"/>
    <w:rsid w:val="00D14509"/>
    <w:rsid w:val="00D15B0E"/>
    <w:rsid w:val="00D20D3A"/>
    <w:rsid w:val="00D34C95"/>
    <w:rsid w:val="00D34D62"/>
    <w:rsid w:val="00D441D7"/>
    <w:rsid w:val="00D524E5"/>
    <w:rsid w:val="00D55F9C"/>
    <w:rsid w:val="00D568D0"/>
    <w:rsid w:val="00D668B8"/>
    <w:rsid w:val="00D73BC4"/>
    <w:rsid w:val="00D74E2F"/>
    <w:rsid w:val="00D75697"/>
    <w:rsid w:val="00D84727"/>
    <w:rsid w:val="00D85E78"/>
    <w:rsid w:val="00D86209"/>
    <w:rsid w:val="00D9522F"/>
    <w:rsid w:val="00DB7C2F"/>
    <w:rsid w:val="00DD39F7"/>
    <w:rsid w:val="00DE051F"/>
    <w:rsid w:val="00DF0772"/>
    <w:rsid w:val="00DF3AED"/>
    <w:rsid w:val="00E008BB"/>
    <w:rsid w:val="00E02690"/>
    <w:rsid w:val="00E06B3D"/>
    <w:rsid w:val="00E17260"/>
    <w:rsid w:val="00E20606"/>
    <w:rsid w:val="00E2487C"/>
    <w:rsid w:val="00E32EB2"/>
    <w:rsid w:val="00E44494"/>
    <w:rsid w:val="00E45F9A"/>
    <w:rsid w:val="00E5011E"/>
    <w:rsid w:val="00E52D31"/>
    <w:rsid w:val="00E54FB2"/>
    <w:rsid w:val="00E62448"/>
    <w:rsid w:val="00E644A8"/>
    <w:rsid w:val="00E65D90"/>
    <w:rsid w:val="00E746F7"/>
    <w:rsid w:val="00E75FD3"/>
    <w:rsid w:val="00E86DB5"/>
    <w:rsid w:val="00E90968"/>
    <w:rsid w:val="00EA14C7"/>
    <w:rsid w:val="00EB07C3"/>
    <w:rsid w:val="00ED0727"/>
    <w:rsid w:val="00EF552E"/>
    <w:rsid w:val="00EF5834"/>
    <w:rsid w:val="00F001D6"/>
    <w:rsid w:val="00F31C8C"/>
    <w:rsid w:val="00F359DD"/>
    <w:rsid w:val="00F72FCE"/>
    <w:rsid w:val="00F75CB6"/>
    <w:rsid w:val="00F82B0E"/>
    <w:rsid w:val="00F9255B"/>
    <w:rsid w:val="00F9290F"/>
    <w:rsid w:val="00F930F6"/>
    <w:rsid w:val="00FA1046"/>
    <w:rsid w:val="00FA76F2"/>
    <w:rsid w:val="00FB1A5D"/>
    <w:rsid w:val="00FB3EBE"/>
    <w:rsid w:val="00FD6030"/>
    <w:rsid w:val="00FD711B"/>
    <w:rsid w:val="00FD7262"/>
    <w:rsid w:val="00FF128D"/>
    <w:rsid w:val="6CA635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D82683"/>
  <w15:chartTrackingRefBased/>
  <w15:docId w15:val="{2E15D1FB-99CB-4C65-B5B8-586793AC6D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qFormat="1"/>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next w:val="FlietextREMI"/>
    <w:qFormat/>
    <w:pPr>
      <w:pBdr>
        <w:top w:val="none" w:sz="4" w:space="0" w:color="000000"/>
        <w:left w:val="none" w:sz="4" w:space="0" w:color="000000"/>
        <w:bottom w:val="none" w:sz="4" w:space="0" w:color="000000"/>
        <w:right w:val="none" w:sz="4" w:space="0" w:color="000000"/>
        <w:between w:val="none" w:sz="4" w:space="0" w:color="000000"/>
      </w:pBdr>
    </w:pPr>
    <w:rPr>
      <w:sz w:val="24"/>
      <w:szCs w:val="24"/>
      <w:lang w:eastAsia="en-US"/>
    </w:rPr>
  </w:style>
  <w:style w:type="paragraph" w:styleId="berschrift1">
    <w:name w:val="heading 1"/>
    <w:aliases w:val="Überschrift 2 REMI"/>
    <w:next w:val="Standard"/>
    <w:link w:val="berschrift1Zchn"/>
    <w:uiPriority w:val="9"/>
    <w:qFormat/>
    <w:rsid w:val="00015745"/>
    <w:pPr>
      <w:keepNext/>
      <w:keepLines/>
      <w:numPr>
        <w:numId w:val="83"/>
      </w:numPr>
      <w:spacing w:before="480" w:after="200"/>
      <w:outlineLvl w:val="0"/>
    </w:pPr>
    <w:rPr>
      <w:rFonts w:eastAsia="Arial"/>
      <w:color w:val="000000"/>
      <w:sz w:val="28"/>
      <w:szCs w:val="32"/>
      <w:lang w:eastAsia="en-US"/>
    </w:rPr>
  </w:style>
  <w:style w:type="paragraph" w:styleId="berschrift2">
    <w:name w:val="heading 2"/>
    <w:basedOn w:val="berschrift1"/>
    <w:next w:val="Standard"/>
    <w:link w:val="berschrift2Zchn"/>
    <w:autoRedefine/>
    <w:qFormat/>
    <w:rsid w:val="003009B2"/>
    <w:pPr>
      <w:numPr>
        <w:ilvl w:val="1"/>
        <w:numId w:val="104"/>
      </w:numPr>
      <w:spacing w:before="360"/>
      <w:outlineLvl w:val="1"/>
    </w:pPr>
    <w:rPr>
      <w:b/>
      <w:bCs/>
      <w:szCs w:val="16"/>
    </w:rPr>
  </w:style>
  <w:style w:type="paragraph" w:styleId="berschrift3">
    <w:name w:val="heading 3"/>
    <w:basedOn w:val="Standard"/>
    <w:next w:val="Standard"/>
    <w:link w:val="berschrift3Zchn"/>
    <w:autoRedefine/>
    <w:uiPriority w:val="9"/>
    <w:qFormat/>
    <w:rsid w:val="00015745"/>
    <w:pPr>
      <w:keepNext/>
      <w:keepLines/>
      <w:numPr>
        <w:ilvl w:val="2"/>
        <w:numId w:val="83"/>
      </w:numPr>
      <w:spacing w:before="320" w:after="200"/>
      <w:outlineLvl w:val="2"/>
    </w:pPr>
    <w:rPr>
      <w:rFonts w:eastAsia="Arial" w:cs="Arial"/>
      <w:b/>
      <w:i/>
      <w:color w:val="000000"/>
      <w:sz w:val="26"/>
      <w:szCs w:val="26"/>
      <w:lang w:eastAsia="de-DE"/>
    </w:rPr>
  </w:style>
  <w:style w:type="paragraph" w:styleId="berschrift4">
    <w:name w:val="heading 4"/>
    <w:basedOn w:val="Standard"/>
    <w:next w:val="Standard"/>
    <w:link w:val="berschrift4Zchn"/>
    <w:uiPriority w:val="9"/>
    <w:qFormat/>
    <w:rsid w:val="00015745"/>
    <w:pPr>
      <w:keepNext/>
      <w:keepLines/>
      <w:numPr>
        <w:ilvl w:val="3"/>
        <w:numId w:val="83"/>
      </w:numP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qFormat/>
    <w:rsid w:val="00015745"/>
    <w:pPr>
      <w:keepNext/>
      <w:keepLines/>
      <w:numPr>
        <w:ilvl w:val="4"/>
        <w:numId w:val="83"/>
      </w:numPr>
      <w:spacing w:before="320" w:after="200"/>
      <w:outlineLvl w:val="4"/>
    </w:pPr>
    <w:rPr>
      <w:rFonts w:ascii="Arial" w:eastAsia="Arial" w:hAnsi="Arial" w:cs="Arial"/>
      <w:b/>
      <w:bCs/>
    </w:rPr>
  </w:style>
  <w:style w:type="paragraph" w:styleId="berschrift6">
    <w:name w:val="heading 6"/>
    <w:basedOn w:val="Standard"/>
    <w:next w:val="Standard"/>
    <w:link w:val="berschrift6Zchn"/>
    <w:uiPriority w:val="9"/>
    <w:qFormat/>
    <w:rsid w:val="00015745"/>
    <w:pPr>
      <w:keepNext/>
      <w:keepLines/>
      <w:numPr>
        <w:ilvl w:val="5"/>
        <w:numId w:val="83"/>
      </w:numP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qFormat/>
    <w:rsid w:val="00015745"/>
    <w:pPr>
      <w:keepNext/>
      <w:keepLines/>
      <w:numPr>
        <w:ilvl w:val="6"/>
        <w:numId w:val="83"/>
      </w:numPr>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qFormat/>
    <w:rsid w:val="00015745"/>
    <w:pPr>
      <w:keepNext/>
      <w:keepLines/>
      <w:numPr>
        <w:ilvl w:val="7"/>
        <w:numId w:val="83"/>
      </w:numP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qFormat/>
    <w:rsid w:val="00015745"/>
    <w:pPr>
      <w:keepNext/>
      <w:keepLines/>
      <w:numPr>
        <w:ilvl w:val="8"/>
        <w:numId w:val="83"/>
      </w:numPr>
      <w:spacing w:before="320" w:after="200"/>
      <w:outlineLvl w:val="8"/>
    </w:pPr>
    <w:rPr>
      <w:rFonts w:ascii="Arial" w:eastAsia="Arial" w:hAnsi="Arial" w:cs="Arial"/>
      <w:i/>
      <w:iCs/>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Überschrift 2 REMI Zchn"/>
    <w:link w:val="berschrift1"/>
    <w:uiPriority w:val="9"/>
    <w:rsid w:val="00015745"/>
    <w:rPr>
      <w:rFonts w:eastAsia="Arial"/>
      <w:color w:val="000000"/>
      <w:sz w:val="28"/>
      <w:szCs w:val="32"/>
      <w:lang w:eastAsia="en-US"/>
    </w:rPr>
  </w:style>
  <w:style w:type="character" w:customStyle="1" w:styleId="berschrift2Zchn">
    <w:name w:val="Überschrift 2 Zchn"/>
    <w:link w:val="berschrift2"/>
    <w:rsid w:val="003009B2"/>
    <w:rPr>
      <w:rFonts w:eastAsia="Arial"/>
      <w:b/>
      <w:bCs/>
      <w:color w:val="000000"/>
      <w:sz w:val="28"/>
      <w:szCs w:val="16"/>
      <w:lang w:eastAsia="en-US"/>
    </w:rPr>
  </w:style>
  <w:style w:type="character" w:customStyle="1" w:styleId="berschrift3Zchn">
    <w:name w:val="Überschrift 3 Zchn"/>
    <w:link w:val="berschrift3"/>
    <w:uiPriority w:val="9"/>
    <w:rsid w:val="00015745"/>
    <w:rPr>
      <w:rFonts w:eastAsia="Arial" w:cs="Arial"/>
      <w:b/>
      <w:i/>
      <w:color w:val="000000"/>
      <w:sz w:val="26"/>
      <w:szCs w:val="26"/>
    </w:rPr>
  </w:style>
  <w:style w:type="character" w:customStyle="1" w:styleId="berschrift4Zchn">
    <w:name w:val="Überschrift 4 Zchn"/>
    <w:link w:val="berschrift4"/>
    <w:uiPriority w:val="9"/>
    <w:rsid w:val="00015745"/>
    <w:rPr>
      <w:rFonts w:ascii="Arial" w:eastAsia="Arial" w:hAnsi="Arial" w:cs="Arial"/>
      <w:b/>
      <w:bCs/>
      <w:sz w:val="26"/>
      <w:szCs w:val="26"/>
      <w:lang w:eastAsia="en-US"/>
    </w:rPr>
  </w:style>
  <w:style w:type="character" w:customStyle="1" w:styleId="berschrift5Zchn">
    <w:name w:val="Überschrift 5 Zchn"/>
    <w:link w:val="berschrift5"/>
    <w:uiPriority w:val="9"/>
    <w:rsid w:val="00015745"/>
    <w:rPr>
      <w:rFonts w:ascii="Arial" w:eastAsia="Arial" w:hAnsi="Arial" w:cs="Arial"/>
      <w:b/>
      <w:bCs/>
      <w:sz w:val="24"/>
      <w:szCs w:val="24"/>
      <w:lang w:eastAsia="en-US"/>
    </w:rPr>
  </w:style>
  <w:style w:type="character" w:customStyle="1" w:styleId="berschrift6Zchn">
    <w:name w:val="Überschrift 6 Zchn"/>
    <w:link w:val="berschrift6"/>
    <w:uiPriority w:val="9"/>
    <w:rsid w:val="00015745"/>
    <w:rPr>
      <w:rFonts w:ascii="Arial" w:eastAsia="Arial" w:hAnsi="Arial" w:cs="Arial"/>
      <w:b/>
      <w:bCs/>
      <w:sz w:val="22"/>
      <w:szCs w:val="22"/>
      <w:lang w:eastAsia="en-US"/>
    </w:rPr>
  </w:style>
  <w:style w:type="character" w:customStyle="1" w:styleId="berschrift7Zchn">
    <w:name w:val="Überschrift 7 Zchn"/>
    <w:link w:val="berschrift7"/>
    <w:uiPriority w:val="9"/>
    <w:rsid w:val="00015745"/>
    <w:rPr>
      <w:rFonts w:ascii="Arial" w:eastAsia="Arial" w:hAnsi="Arial" w:cs="Arial"/>
      <w:b/>
      <w:bCs/>
      <w:i/>
      <w:iCs/>
      <w:sz w:val="22"/>
      <w:szCs w:val="22"/>
      <w:lang w:eastAsia="en-US"/>
    </w:rPr>
  </w:style>
  <w:style w:type="character" w:customStyle="1" w:styleId="berschrift8Zchn">
    <w:name w:val="Überschrift 8 Zchn"/>
    <w:link w:val="berschrift8"/>
    <w:uiPriority w:val="9"/>
    <w:rsid w:val="00015745"/>
    <w:rPr>
      <w:rFonts w:ascii="Arial" w:eastAsia="Arial" w:hAnsi="Arial" w:cs="Arial"/>
      <w:i/>
      <w:iCs/>
      <w:sz w:val="22"/>
      <w:szCs w:val="22"/>
      <w:lang w:eastAsia="en-US"/>
    </w:rPr>
  </w:style>
  <w:style w:type="character" w:customStyle="1" w:styleId="berschrift9Zchn">
    <w:name w:val="Überschrift 9 Zchn"/>
    <w:link w:val="berschrift9"/>
    <w:uiPriority w:val="9"/>
    <w:rsid w:val="00015745"/>
    <w:rPr>
      <w:rFonts w:ascii="Arial" w:eastAsia="Arial" w:hAnsi="Arial" w:cs="Arial"/>
      <w:i/>
      <w:iCs/>
      <w:sz w:val="21"/>
      <w:szCs w:val="21"/>
      <w:lang w:eastAsia="en-US"/>
    </w:rPr>
  </w:style>
  <w:style w:type="paragraph" w:styleId="FarbigeListe-Akzent1">
    <w:name w:val="Colorful List Accent 1"/>
    <w:aliases w:val="Listenabsatz fett REMI"/>
    <w:autoRedefine/>
    <w:uiPriority w:val="34"/>
    <w:qFormat/>
    <w:rsid w:val="00AB5024"/>
    <w:pPr>
      <w:contextualSpacing/>
    </w:pPr>
    <w:rPr>
      <w:b/>
      <w:color w:val="000000"/>
      <w:sz w:val="22"/>
      <w:szCs w:val="24"/>
      <w:lang w:eastAsia="en-US"/>
    </w:rPr>
  </w:style>
  <w:style w:type="paragraph" w:styleId="MittleresRaster2">
    <w:name w:val="Medium Grid 2"/>
    <w:uiPriority w:val="1"/>
    <w:qFormat/>
    <w:pPr>
      <w:pBdr>
        <w:top w:val="none" w:sz="4" w:space="0" w:color="000000"/>
        <w:left w:val="none" w:sz="4" w:space="0" w:color="000000"/>
        <w:bottom w:val="none" w:sz="4" w:space="0" w:color="000000"/>
        <w:right w:val="none" w:sz="4" w:space="0" w:color="000000"/>
        <w:between w:val="none" w:sz="4" w:space="0" w:color="000000"/>
      </w:pBdr>
    </w:pPr>
    <w:rPr>
      <w:sz w:val="24"/>
      <w:szCs w:val="24"/>
      <w:lang w:eastAsia="en-US"/>
    </w:r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link w:val="Titel"/>
    <w:uiPriority w:val="10"/>
    <w:rPr>
      <w:sz w:val="48"/>
      <w:szCs w:val="48"/>
    </w:rPr>
  </w:style>
  <w:style w:type="paragraph" w:styleId="Untertitel">
    <w:name w:val="Subtitle"/>
    <w:basedOn w:val="Standard"/>
    <w:next w:val="Standard"/>
    <w:link w:val="UntertitelZchn"/>
    <w:uiPriority w:val="11"/>
    <w:qFormat/>
    <w:pPr>
      <w:spacing w:before="200" w:after="200"/>
    </w:pPr>
  </w:style>
  <w:style w:type="character" w:customStyle="1" w:styleId="UntertitelZchn">
    <w:name w:val="Untertitel Zchn"/>
    <w:link w:val="Untertitel"/>
    <w:uiPriority w:val="11"/>
    <w:rPr>
      <w:sz w:val="24"/>
      <w:szCs w:val="24"/>
    </w:rPr>
  </w:style>
  <w:style w:type="paragraph" w:styleId="FarbigesRaster-Akzent1">
    <w:name w:val="Colorful Grid Accent 1"/>
    <w:basedOn w:val="Standard"/>
    <w:next w:val="Standard"/>
    <w:link w:val="FarbigesRaster-Akzent1Zchn"/>
    <w:uiPriority w:val="29"/>
    <w:qFormat/>
    <w:pPr>
      <w:ind w:left="720" w:right="720"/>
    </w:pPr>
    <w:rPr>
      <w:i/>
    </w:rPr>
  </w:style>
  <w:style w:type="character" w:customStyle="1" w:styleId="FarbigesRaster-Akzent1Zchn">
    <w:name w:val="Farbiges Raster - Akzent 1 Zchn"/>
    <w:link w:val="FarbigesRaster-Akzent1"/>
    <w:uiPriority w:val="29"/>
    <w:rPr>
      <w:i/>
    </w:rPr>
  </w:style>
  <w:style w:type="paragraph" w:styleId="HelleSchattierung-Akzent2">
    <w:name w:val="Light Shading Accent 2"/>
    <w:basedOn w:val="Standard"/>
    <w:next w:val="Standard"/>
    <w:link w:val="HelleSchattierung-Akzent2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HelleSchattierung-Akzent2Zchn">
    <w:name w:val="Helle Schattierung - Akzent 2 Zchn"/>
    <w:link w:val="HelleSchattierung-Akzent2"/>
    <w:uiPriority w:val="30"/>
    <w:rPr>
      <w:i/>
    </w:rPr>
  </w:style>
  <w:style w:type="paragraph" w:styleId="Kopfzeile">
    <w:name w:val="header"/>
    <w:basedOn w:val="Standard"/>
    <w:link w:val="KopfzeileZchn"/>
    <w:uiPriority w:val="99"/>
    <w:unhideWhenUsed/>
    <w:pPr>
      <w:tabs>
        <w:tab w:val="center" w:pos="7143"/>
        <w:tab w:val="right" w:pos="14287"/>
      </w:tabs>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rsid w:val="009461A8"/>
    <w:pPr>
      <w:tabs>
        <w:tab w:val="center" w:pos="4536"/>
        <w:tab w:val="right" w:pos="9072"/>
      </w:tabs>
    </w:pPr>
  </w:style>
  <w:style w:type="character" w:customStyle="1" w:styleId="FooterChar">
    <w:name w:val="Footer Char"/>
    <w:basedOn w:val="Absatz-Standardschriftart"/>
    <w:uiPriority w:val="99"/>
  </w:style>
  <w:style w:type="character" w:customStyle="1" w:styleId="FuzeileZchn">
    <w:name w:val="Fußzeile Zchn"/>
    <w:link w:val="Fuzeile"/>
    <w:uiPriority w:val="99"/>
    <w:rsid w:val="009461A8"/>
    <w:rPr>
      <w:sz w:val="24"/>
      <w:szCs w:val="24"/>
      <w:lang w:eastAsia="en-US"/>
    </w:rPr>
  </w:style>
  <w:style w:type="character" w:styleId="Funotenzeichen">
    <w:name w:val="footnote reference"/>
    <w:uiPriority w:val="99"/>
    <w:unhideWhenUsed/>
    <w:rsid w:val="00271763"/>
    <w:rPr>
      <w:vertAlign w:val="superscript"/>
    </w:rPr>
  </w:style>
  <w:style w:type="table" w:customStyle="1" w:styleId="TableGridLight">
    <w:name w:val="Table Grid Light"/>
    <w:basedOn w:val="NormaleTabelle"/>
    <w:uiPriority w:val="59"/>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PlainTable1">
    <w:name w:val="Plain Table 1"/>
    <w:basedOn w:val="NormaleTabelle"/>
    <w:uiPriority w:val="99"/>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Courier New" w:hAnsi="Courier New"/>
        <w:b/>
        <w:color w:val="404040"/>
        <w:sz w:val="22"/>
      </w:rPr>
    </w:tblStylePr>
    <w:tblStylePr w:type="lastRow">
      <w:rPr>
        <w:rFonts w:ascii="Courier New" w:hAnsi="Courier New"/>
        <w:b/>
        <w:color w:val="404040"/>
        <w:sz w:val="22"/>
      </w:r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tblPr/>
      <w:tcPr>
        <w:shd w:val="clear" w:color="auto" w:fill="F2F2F2"/>
      </w:tcPr>
    </w:tblStylePr>
    <w:tblStylePr w:type="band1Horz">
      <w:tblPr/>
      <w:tcPr>
        <w:shd w:val="clear" w:color="auto" w:fill="F2F2F2"/>
      </w:tcPr>
    </w:tblStylePr>
  </w:style>
  <w:style w:type="table" w:customStyle="1" w:styleId="PlainTable2">
    <w:name w:val="Plain Table 2"/>
    <w:basedOn w:val="NormaleTabelle"/>
    <w:uiPriority w:val="59"/>
    <w:tblPr>
      <w:tblBorders>
        <w:top w:val="single" w:sz="4" w:space="0" w:color="000000"/>
        <w:left w:val="none" w:sz="4" w:space="0" w:color="000000"/>
        <w:bottom w:val="single" w:sz="4" w:space="0" w:color="000000"/>
        <w:right w:val="none" w:sz="4" w:space="0" w:color="000000"/>
      </w:tblBorders>
    </w:tblPr>
    <w:tblStylePr w:type="firstRow">
      <w:rPr>
        <w:rFonts w:ascii="Courier New" w:hAnsi="Courier New"/>
        <w:b/>
        <w:color w:val="404040"/>
        <w:sz w:val="22"/>
      </w:rPr>
      <w:tblPr/>
      <w:tcPr>
        <w:tcBorders>
          <w:top w:val="single" w:sz="4" w:space="0" w:color="000000"/>
          <w:bottom w:val="single" w:sz="4" w:space="0" w:color="000000"/>
        </w:tcBorders>
      </w:tcPr>
    </w:tblStylePr>
    <w:tblStylePr w:type="lastRow">
      <w:rPr>
        <w:rFonts w:ascii="Courier New" w:hAnsi="Courier New"/>
        <w:b/>
        <w:color w:val="404040"/>
        <w:sz w:val="22"/>
      </w:r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PlainTab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Courier New" w:hAnsi="Courier New"/>
        <w:color w:val="404040"/>
        <w:sz w:val="22"/>
      </w:rPr>
      <w:tblPr/>
      <w:tcPr>
        <w:shd w:val="clear" w:color="auto" w:fill="F2F2F2"/>
      </w:tcPr>
    </w:tblStylePr>
    <w:tblStylePr w:type="band1Horz">
      <w:rPr>
        <w:rFonts w:ascii="Courier New" w:hAnsi="Courier New"/>
        <w:color w:val="404040"/>
        <w:sz w:val="22"/>
      </w:rPr>
      <w:tblPr/>
      <w:tcPr>
        <w:shd w:val="clear" w:color="auto" w:fill="F2F2F2"/>
      </w:tcPr>
    </w:tblStylePr>
  </w:style>
  <w:style w:type="table" w:customStyle="1" w:styleId="PlainTab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2F2F2"/>
      </w:tcPr>
    </w:tblStylePr>
    <w:tblStylePr w:type="band1Horz">
      <w:rPr>
        <w:rFonts w:ascii="Courier New" w:hAnsi="Courier New"/>
        <w:color w:val="404040"/>
        <w:sz w:val="22"/>
      </w:rPr>
      <w:tblPr/>
      <w:tcPr>
        <w:shd w:val="clear" w:color="auto" w:fill="F2F2F2"/>
      </w:tcPr>
    </w:tblStylePr>
  </w:style>
  <w:style w:type="table" w:customStyle="1" w:styleId="PlainTab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Courier New" w:hAnsi="Courier New"/>
        <w:color w:val="404040"/>
        <w:sz w:val="22"/>
      </w:rPr>
      <w:tblPr/>
      <w:tcPr>
        <w:shd w:val="clear" w:color="auto" w:fill="F2F2F2"/>
      </w:tcPr>
    </w:tblStylePr>
    <w:tblStylePr w:type="band1Horz">
      <w:rPr>
        <w:rFonts w:ascii="Courier New" w:hAnsi="Courier New"/>
        <w:color w:val="404040"/>
        <w:sz w:val="22"/>
      </w:rPr>
      <w:tblPr/>
      <w:tcPr>
        <w:shd w:val="clear" w:color="auto" w:fill="F2F2F2"/>
      </w:tcPr>
    </w:tblStylePr>
  </w:style>
  <w:style w:type="table" w:customStyle="1" w:styleId="GridTable1Light">
    <w:name w:val="Grid Table 1 Light"/>
    <w:basedOn w:val="NormaleTabelle"/>
    <w:uiPriority w:val="99"/>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Courier New" w:hAnsi="Courier New"/>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
    <w:name w:val="Grid Table 2"/>
    <w:basedOn w:val="NormaleTabelle"/>
    <w:uiPriority w:val="99"/>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single" w:sz="12" w:space="0" w:color="6A6A6A"/>
          <w:right w:val="none" w:sz="4" w:space="0" w:color="000000"/>
        </w:tcBorders>
        <w:shd w:val="clear" w:color="auto" w:fill="FFFFFF"/>
      </w:tcPr>
    </w:tblStylePr>
    <w:tblStylePr w:type="lastRow">
      <w:rPr>
        <w:b/>
        <w:color w:val="404040"/>
      </w:rPr>
      <w:tblPr/>
      <w:tcPr>
        <w:tcBorders>
          <w:top w:val="single" w:sz="4" w:space="0" w:color="6A6A6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CBCBCB"/>
      </w:tcPr>
    </w:tblStylePr>
    <w:tblStylePr w:type="band1Horz">
      <w:rPr>
        <w:rFonts w:ascii="Courier New" w:hAnsi="Courier New"/>
        <w:color w:val="404040"/>
        <w:sz w:val="22"/>
      </w:rPr>
      <w:tblPr/>
      <w:tcPr>
        <w:shd w:val="clear" w:color="auto" w:fill="CBCBCB"/>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single" w:sz="12" w:space="0" w:color="537DC8"/>
          <w:right w:val="none" w:sz="4" w:space="0" w:color="000000"/>
        </w:tcBorders>
        <w:shd w:val="clear" w:color="auto" w:fill="FFFFFF"/>
      </w:tcPr>
    </w:tblStylePr>
    <w:tblStylePr w:type="lastRow">
      <w:rPr>
        <w:b/>
        <w:color w:val="404040"/>
      </w:rPr>
      <w:tblPr/>
      <w:tcPr>
        <w:tcBorders>
          <w:top w:val="single" w:sz="4" w:space="0" w:color="537DC8"/>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8E2F3"/>
      </w:tcPr>
    </w:tblStylePr>
    <w:tblStylePr w:type="band1Horz">
      <w:rPr>
        <w:rFonts w:ascii="Courier New" w:hAnsi="Courier New"/>
        <w:color w:val="404040"/>
        <w:sz w:val="22"/>
      </w:rPr>
      <w:tblPr/>
      <w:tcPr>
        <w:shd w:val="clear" w:color="auto" w:fill="D8E2F3"/>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single" w:sz="12" w:space="0" w:color="F4B184"/>
          <w:right w:val="none" w:sz="4" w:space="0" w:color="000000"/>
        </w:tcBorders>
        <w:shd w:val="clear" w:color="auto" w:fill="FFFFFF"/>
      </w:tcPr>
    </w:tblStylePr>
    <w:tblStylePr w:type="lastRow">
      <w:rPr>
        <w:b/>
        <w:color w:val="404040"/>
      </w:rPr>
      <w:tblPr/>
      <w:tcPr>
        <w:tcBorders>
          <w:top w:val="single" w:sz="4" w:space="0" w:color="F4B184"/>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BE5D6"/>
      </w:tcPr>
    </w:tblStylePr>
    <w:tblStylePr w:type="band1Horz">
      <w:rPr>
        <w:rFonts w:ascii="Courier New" w:hAnsi="Courier New"/>
        <w:color w:val="404040"/>
        <w:sz w:val="22"/>
      </w:rPr>
      <w:tblPr/>
      <w:tcPr>
        <w:shd w:val="clear" w:color="auto" w:fill="FBE5D6"/>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single" w:sz="12" w:space="0" w:color="A5A5A5"/>
          <w:right w:val="none" w:sz="4" w:space="0" w:color="000000"/>
        </w:tcBorders>
        <w:shd w:val="clear" w:color="auto" w:fill="FFFFFF"/>
      </w:tcPr>
    </w:tblStylePr>
    <w:tblStylePr w:type="lastRow">
      <w:rPr>
        <w:b/>
        <w:color w:val="404040"/>
      </w:rPr>
      <w:tblPr/>
      <w:tcPr>
        <w:tcBorders>
          <w:top w:val="single" w:sz="4" w:space="0" w:color="A5A5A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ECECEC"/>
      </w:tcPr>
    </w:tblStylePr>
    <w:tblStylePr w:type="band1Horz">
      <w:rPr>
        <w:rFonts w:ascii="Courier New" w:hAnsi="Courier New"/>
        <w:color w:val="404040"/>
        <w:sz w:val="22"/>
      </w:rPr>
      <w:tblPr/>
      <w:tcPr>
        <w:shd w:val="clear" w:color="auto" w:fill="ECECEC"/>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single" w:sz="12" w:space="0" w:color="FFD865"/>
          <w:right w:val="none" w:sz="4" w:space="0" w:color="000000"/>
        </w:tcBorders>
        <w:shd w:val="clear" w:color="auto" w:fill="FFFFFF"/>
      </w:tcPr>
    </w:tblStylePr>
    <w:tblStylePr w:type="lastRow">
      <w:rPr>
        <w:b/>
        <w:color w:val="404040"/>
      </w:rPr>
      <w:tblPr/>
      <w:tcPr>
        <w:tcBorders>
          <w:top w:val="single" w:sz="4" w:space="0" w:color="FFD86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FF2CB"/>
      </w:tcPr>
    </w:tblStylePr>
    <w:tblStylePr w:type="band1Horz">
      <w:rPr>
        <w:rFonts w:ascii="Courier New" w:hAnsi="Courier New"/>
        <w:color w:val="404040"/>
        <w:sz w:val="22"/>
      </w:rPr>
      <w:tblPr/>
      <w:tcPr>
        <w:shd w:val="clear" w:color="auto" w:fill="FFF2CB"/>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single" w:sz="12" w:space="0" w:color="5B9BD5"/>
          <w:right w:val="none" w:sz="4" w:space="0" w:color="000000"/>
        </w:tcBorders>
        <w:shd w:val="clear" w:color="auto" w:fill="FFFFFF"/>
      </w:tcPr>
    </w:tblStylePr>
    <w:tblStylePr w:type="lastRow">
      <w:rPr>
        <w:b/>
        <w:color w:val="404040"/>
      </w:rPr>
      <w:tblPr/>
      <w:tcPr>
        <w:tcBorders>
          <w:top w:val="single" w:sz="4" w:space="0" w:color="5B9BD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DEAF6"/>
      </w:tcPr>
    </w:tblStylePr>
    <w:tblStylePr w:type="band1Horz">
      <w:rPr>
        <w:rFonts w:ascii="Courier New" w:hAnsi="Courier New"/>
        <w:color w:val="404040"/>
        <w:sz w:val="22"/>
      </w:rPr>
      <w:tblPr/>
      <w:tcPr>
        <w:shd w:val="clear" w:color="auto" w:fill="DDEAF6"/>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single" w:sz="12" w:space="0" w:color="70AD47"/>
          <w:right w:val="none" w:sz="4" w:space="0" w:color="000000"/>
        </w:tcBorders>
        <w:shd w:val="clear" w:color="auto" w:fill="FFFFFF"/>
      </w:tcPr>
    </w:tblStylePr>
    <w:tblStylePr w:type="lastRow">
      <w:rPr>
        <w:b/>
        <w:color w:val="404040"/>
      </w:rPr>
      <w:tblPr/>
      <w:tcPr>
        <w:tcBorders>
          <w:top w:val="single" w:sz="4" w:space="0" w:color="70AD4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E1EFD8"/>
      </w:tcPr>
    </w:tblStylePr>
    <w:tblStylePr w:type="band1Horz">
      <w:rPr>
        <w:rFonts w:ascii="Courier New" w:hAnsi="Courier New"/>
        <w:color w:val="404040"/>
        <w:sz w:val="22"/>
      </w:rPr>
      <w:tblPr/>
      <w:tcPr>
        <w:shd w:val="clear" w:color="auto" w:fill="E1EFD8"/>
      </w:tcPr>
    </w:tblStylePr>
  </w:style>
  <w:style w:type="table" w:customStyle="1" w:styleId="GridTable3">
    <w:name w:val="Grid Table 3"/>
    <w:basedOn w:val="NormaleTabelle"/>
    <w:uiPriority w:val="99"/>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CBCBCB"/>
      </w:tcPr>
    </w:tblStylePr>
    <w:tblStylePr w:type="band1Horz">
      <w:rPr>
        <w:rFonts w:ascii="Courier New" w:hAnsi="Courier New"/>
        <w:color w:val="404040"/>
        <w:sz w:val="22"/>
      </w:rPr>
      <w:tblPr/>
      <w:tcPr>
        <w:shd w:val="clear" w:color="auto" w:fill="CBCBCB"/>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D8E2F3"/>
      </w:tcPr>
    </w:tblStylePr>
    <w:tblStylePr w:type="band1Horz">
      <w:rPr>
        <w:rFonts w:ascii="Courier New" w:hAnsi="Courier New"/>
        <w:color w:val="404040"/>
        <w:sz w:val="22"/>
      </w:rPr>
      <w:tblPr/>
      <w:tcPr>
        <w:shd w:val="clear" w:color="auto" w:fill="D8E2F3"/>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FBE5D6"/>
      </w:tcPr>
    </w:tblStylePr>
    <w:tblStylePr w:type="band1Horz">
      <w:rPr>
        <w:rFonts w:ascii="Courier New" w:hAnsi="Courier New"/>
        <w:color w:val="404040"/>
        <w:sz w:val="22"/>
      </w:rPr>
      <w:tblPr/>
      <w:tcPr>
        <w:shd w:val="clear" w:color="auto" w:fill="FBE5D6"/>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ECECEC"/>
      </w:tcPr>
    </w:tblStylePr>
    <w:tblStylePr w:type="band1Horz">
      <w:rPr>
        <w:rFonts w:ascii="Courier New" w:hAnsi="Courier New"/>
        <w:color w:val="404040"/>
        <w:sz w:val="22"/>
      </w:rPr>
      <w:tblPr/>
      <w:tcPr>
        <w:shd w:val="clear" w:color="auto" w:fill="ECECEC"/>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FFF2CB"/>
      </w:tcPr>
    </w:tblStylePr>
    <w:tblStylePr w:type="band1Horz">
      <w:rPr>
        <w:rFonts w:ascii="Courier New" w:hAnsi="Courier New"/>
        <w:color w:val="404040"/>
        <w:sz w:val="22"/>
      </w:rPr>
      <w:tblPr/>
      <w:tcPr>
        <w:shd w:val="clear" w:color="auto" w:fill="FFF2CB"/>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DDEAF6"/>
      </w:tcPr>
    </w:tblStylePr>
    <w:tblStylePr w:type="band1Horz">
      <w:rPr>
        <w:rFonts w:ascii="Courier New" w:hAnsi="Courier New"/>
        <w:color w:val="404040"/>
        <w:sz w:val="22"/>
      </w:rPr>
      <w:tblPr/>
      <w:tcPr>
        <w:shd w:val="clear" w:color="auto" w:fill="DDEAF6"/>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Courier New" w:hAnsi="Courier New"/>
        <w:color w:val="404040"/>
        <w:sz w:val="22"/>
      </w:rPr>
      <w:tblPr/>
      <w:tcPr>
        <w:shd w:val="clear" w:color="auto" w:fill="E1EFD8"/>
      </w:tcPr>
    </w:tblStylePr>
    <w:tblStylePr w:type="band1Horz">
      <w:rPr>
        <w:rFonts w:ascii="Courier New" w:hAnsi="Courier New"/>
        <w:color w:val="404040"/>
        <w:sz w:val="22"/>
      </w:rPr>
      <w:tblPr/>
      <w:tcPr>
        <w:shd w:val="clear" w:color="auto" w:fill="E1EFD8"/>
      </w:tcPr>
    </w:tblStylePr>
  </w:style>
  <w:style w:type="table" w:customStyle="1" w:styleId="GridTable4">
    <w:name w:val="Grid Table 4"/>
    <w:basedOn w:val="NormaleTabelle"/>
    <w:uiPriority w:val="59"/>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Courier New" w:hAnsi="Courier New"/>
        <w:b/>
        <w:color w:val="FFFFFF"/>
        <w:sz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CBCBCB"/>
      </w:tcPr>
    </w:tblStylePr>
    <w:tblStylePr w:type="band1Horz">
      <w:rPr>
        <w:rFonts w:ascii="Courier New" w:hAnsi="Courier New"/>
        <w:color w:val="404040"/>
        <w:sz w:val="22"/>
      </w:rPr>
      <w:tblPr/>
      <w:tcPr>
        <w:shd w:val="clear" w:color="auto" w:fill="CBCBCB"/>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rFonts w:ascii="Courier New" w:hAnsi="Courier New"/>
        <w:b/>
        <w:color w:val="FFFFFF"/>
        <w:sz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AE3F3"/>
      </w:tcPr>
    </w:tblStylePr>
    <w:tblStylePr w:type="band1Horz">
      <w:rPr>
        <w:rFonts w:ascii="Courier New" w:hAnsi="Courier New"/>
        <w:color w:val="404040"/>
        <w:sz w:val="22"/>
      </w:rPr>
      <w:tblPr/>
      <w:tcPr>
        <w:shd w:val="clear" w:color="auto" w:fill="DAE3F3"/>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rFonts w:ascii="Courier New" w:hAnsi="Courier New"/>
        <w:b/>
        <w:color w:val="FFFFFF"/>
        <w:sz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BE5D6"/>
      </w:tcPr>
    </w:tblStylePr>
    <w:tblStylePr w:type="band1Horz">
      <w:rPr>
        <w:rFonts w:ascii="Courier New" w:hAnsi="Courier New"/>
        <w:color w:val="404040"/>
        <w:sz w:val="22"/>
      </w:rPr>
      <w:tblPr/>
      <w:tcPr>
        <w:shd w:val="clear" w:color="auto" w:fill="FBE5D6"/>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rFonts w:ascii="Courier New" w:hAnsi="Courier New"/>
        <w:b/>
        <w:color w:val="FFFFFF"/>
        <w:sz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ECECEC"/>
      </w:tcPr>
    </w:tblStylePr>
    <w:tblStylePr w:type="band1Horz">
      <w:rPr>
        <w:rFonts w:ascii="Courier New" w:hAnsi="Courier New"/>
        <w:color w:val="404040"/>
        <w:sz w:val="22"/>
      </w:rPr>
      <w:tblPr/>
      <w:tcPr>
        <w:shd w:val="clear" w:color="auto" w:fill="ECECEC"/>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rFonts w:ascii="Courier New" w:hAnsi="Courier New"/>
        <w:b/>
        <w:color w:val="FFFFFF"/>
        <w:sz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FF2CB"/>
      </w:tcPr>
    </w:tblStylePr>
    <w:tblStylePr w:type="band1Horz">
      <w:rPr>
        <w:rFonts w:ascii="Courier New" w:hAnsi="Courier New"/>
        <w:color w:val="404040"/>
        <w:sz w:val="22"/>
      </w:rPr>
      <w:tblPr/>
      <w:tcPr>
        <w:shd w:val="clear" w:color="auto" w:fill="FFF2CB"/>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rFonts w:ascii="Courier New" w:hAnsi="Courier New"/>
        <w:b/>
        <w:color w:val="FFFFFF"/>
        <w:sz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DEAF6"/>
      </w:tcPr>
    </w:tblStylePr>
    <w:tblStylePr w:type="band1Horz">
      <w:rPr>
        <w:rFonts w:ascii="Courier New" w:hAnsi="Courier New"/>
        <w:color w:val="404040"/>
        <w:sz w:val="22"/>
      </w:rPr>
      <w:tblPr/>
      <w:tcPr>
        <w:shd w:val="clear" w:color="auto" w:fill="DDEAF6"/>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rFonts w:ascii="Courier New" w:hAnsi="Courier New"/>
        <w:b/>
        <w:color w:val="FFFFFF"/>
        <w:sz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E1EFD8"/>
      </w:tcPr>
    </w:tblStylePr>
    <w:tblStylePr w:type="band1Horz">
      <w:rPr>
        <w:rFonts w:ascii="Courier New" w:hAnsi="Courier New"/>
        <w:color w:val="404040"/>
        <w:sz w:val="22"/>
      </w:rPr>
      <w:tblPr/>
      <w:tcPr>
        <w:shd w:val="clear" w:color="auto" w:fill="E1EFD8"/>
      </w:tcPr>
    </w:tblStylePr>
  </w:style>
  <w:style w:type="table" w:customStyle="1" w:styleId="GridTable5Dark">
    <w:name w:val="Grid Table 5 Dark"/>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Courier New" w:hAnsi="Courier New"/>
        <w:b/>
        <w:color w:val="FFFFFF"/>
        <w:sz w:val="22"/>
      </w:rPr>
      <w:tblPr/>
      <w:tcPr>
        <w:shd w:val="clear" w:color="auto" w:fill="000000"/>
      </w:tcPr>
    </w:tblStylePr>
    <w:tblStylePr w:type="lastRow">
      <w:rPr>
        <w:rFonts w:ascii="Courier New" w:hAnsi="Courier New"/>
        <w:b/>
        <w:color w:val="FFFFFF"/>
        <w:sz w:val="22"/>
      </w:rPr>
      <w:tblPr/>
      <w:tcPr>
        <w:tcBorders>
          <w:top w:val="single" w:sz="4" w:space="0" w:color="FFFFFF"/>
        </w:tcBorders>
        <w:shd w:val="clear" w:color="auto" w:fill="000000"/>
      </w:tcPr>
    </w:tblStylePr>
    <w:tblStylePr w:type="firstCol">
      <w:rPr>
        <w:rFonts w:ascii="Courier New" w:hAnsi="Courier New"/>
        <w:b/>
        <w:color w:val="FFFFFF"/>
        <w:sz w:val="22"/>
      </w:rPr>
      <w:tblPr/>
      <w:tcPr>
        <w:shd w:val="clear" w:color="auto" w:fill="000000"/>
      </w:tcPr>
    </w:tblStylePr>
    <w:tblStylePr w:type="lastCol">
      <w:rPr>
        <w:rFonts w:ascii="Courier New" w:hAnsi="Courier New"/>
        <w:b/>
        <w:color w:val="FFFFFF"/>
        <w:sz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8E2F3"/>
    </w:tblPr>
    <w:tblStylePr w:type="firstRow">
      <w:rPr>
        <w:rFonts w:ascii="Courier New" w:hAnsi="Courier New"/>
        <w:b/>
        <w:color w:val="FFFFFF"/>
        <w:sz w:val="22"/>
      </w:rPr>
      <w:tblPr/>
      <w:tcPr>
        <w:shd w:val="clear" w:color="auto" w:fill="4472C4"/>
      </w:tcPr>
    </w:tblStylePr>
    <w:tblStylePr w:type="lastRow">
      <w:rPr>
        <w:rFonts w:ascii="Courier New" w:hAnsi="Courier New"/>
        <w:b/>
        <w:color w:val="FFFFFF"/>
        <w:sz w:val="22"/>
      </w:rPr>
      <w:tblPr/>
      <w:tcPr>
        <w:tcBorders>
          <w:top w:val="single" w:sz="4" w:space="0" w:color="FFFFFF"/>
        </w:tcBorders>
        <w:shd w:val="clear" w:color="auto" w:fill="4472C4"/>
      </w:tcPr>
    </w:tblStylePr>
    <w:tblStylePr w:type="firstCol">
      <w:rPr>
        <w:rFonts w:ascii="Courier New" w:hAnsi="Courier New"/>
        <w:b/>
        <w:color w:val="FFFFFF"/>
        <w:sz w:val="22"/>
      </w:rPr>
      <w:tblPr/>
      <w:tcPr>
        <w:shd w:val="clear" w:color="auto" w:fill="4472C4"/>
      </w:tcPr>
    </w:tblStylePr>
    <w:tblStylePr w:type="lastCol">
      <w:rPr>
        <w:rFonts w:ascii="Courier New" w:hAnsi="Courier New"/>
        <w:b/>
        <w:color w:val="FFFFFF"/>
        <w:sz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BE5D6"/>
    </w:tblPr>
    <w:tblStylePr w:type="firstRow">
      <w:rPr>
        <w:rFonts w:ascii="Courier New" w:hAnsi="Courier New"/>
        <w:b/>
        <w:color w:val="FFFFFF"/>
        <w:sz w:val="22"/>
      </w:rPr>
      <w:tblPr/>
      <w:tcPr>
        <w:shd w:val="clear" w:color="auto" w:fill="ED7D31"/>
      </w:tcPr>
    </w:tblStylePr>
    <w:tblStylePr w:type="lastRow">
      <w:rPr>
        <w:rFonts w:ascii="Courier New" w:hAnsi="Courier New"/>
        <w:b/>
        <w:color w:val="FFFFFF"/>
        <w:sz w:val="22"/>
      </w:rPr>
      <w:tblPr/>
      <w:tcPr>
        <w:tcBorders>
          <w:top w:val="single" w:sz="4" w:space="0" w:color="FFFFFF"/>
        </w:tcBorders>
        <w:shd w:val="clear" w:color="auto" w:fill="ED7D31"/>
      </w:tcPr>
    </w:tblStylePr>
    <w:tblStylePr w:type="firstCol">
      <w:rPr>
        <w:rFonts w:ascii="Courier New" w:hAnsi="Courier New"/>
        <w:b/>
        <w:color w:val="FFFFFF"/>
        <w:sz w:val="22"/>
      </w:rPr>
      <w:tblPr/>
      <w:tcPr>
        <w:shd w:val="clear" w:color="auto" w:fill="ED7D31"/>
      </w:tcPr>
    </w:tblStylePr>
    <w:tblStylePr w:type="lastCol">
      <w:rPr>
        <w:rFonts w:ascii="Courier New" w:hAnsi="Courier New"/>
        <w:b/>
        <w:color w:val="FFFFFF"/>
        <w:sz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CECEC"/>
    </w:tblPr>
    <w:tblStylePr w:type="firstRow">
      <w:rPr>
        <w:rFonts w:ascii="Courier New" w:hAnsi="Courier New"/>
        <w:b/>
        <w:color w:val="FFFFFF"/>
        <w:sz w:val="22"/>
      </w:rPr>
      <w:tblPr/>
      <w:tcPr>
        <w:shd w:val="clear" w:color="auto" w:fill="A5A5A5"/>
      </w:tcPr>
    </w:tblStylePr>
    <w:tblStylePr w:type="lastRow">
      <w:rPr>
        <w:rFonts w:ascii="Courier New" w:hAnsi="Courier New"/>
        <w:b/>
        <w:color w:val="FFFFFF"/>
        <w:sz w:val="22"/>
      </w:rPr>
      <w:tblPr/>
      <w:tcPr>
        <w:tcBorders>
          <w:top w:val="single" w:sz="4" w:space="0" w:color="FFFFFF"/>
        </w:tcBorders>
        <w:shd w:val="clear" w:color="auto" w:fill="A5A5A5"/>
      </w:tcPr>
    </w:tblStylePr>
    <w:tblStylePr w:type="firstCol">
      <w:rPr>
        <w:rFonts w:ascii="Courier New" w:hAnsi="Courier New"/>
        <w:b/>
        <w:color w:val="FFFFFF"/>
        <w:sz w:val="22"/>
      </w:rPr>
      <w:tblPr/>
      <w:tcPr>
        <w:shd w:val="clear" w:color="auto" w:fill="A5A5A5"/>
      </w:tcPr>
    </w:tblStylePr>
    <w:tblStylePr w:type="lastCol">
      <w:rPr>
        <w:rFonts w:ascii="Courier New" w:hAnsi="Courier New"/>
        <w:b/>
        <w:color w:val="FFFFFF"/>
        <w:sz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2CB"/>
    </w:tblPr>
    <w:tblStylePr w:type="firstRow">
      <w:rPr>
        <w:rFonts w:ascii="Courier New" w:hAnsi="Courier New"/>
        <w:b/>
        <w:color w:val="FFFFFF"/>
        <w:sz w:val="22"/>
      </w:rPr>
      <w:tblPr/>
      <w:tcPr>
        <w:shd w:val="clear" w:color="auto" w:fill="FFC000"/>
      </w:tcPr>
    </w:tblStylePr>
    <w:tblStylePr w:type="lastRow">
      <w:rPr>
        <w:rFonts w:ascii="Courier New" w:hAnsi="Courier New"/>
        <w:b/>
        <w:color w:val="FFFFFF"/>
        <w:sz w:val="22"/>
      </w:rPr>
      <w:tblPr/>
      <w:tcPr>
        <w:tcBorders>
          <w:top w:val="single" w:sz="4" w:space="0" w:color="FFFFFF"/>
        </w:tcBorders>
        <w:shd w:val="clear" w:color="auto" w:fill="FFC000"/>
      </w:tcPr>
    </w:tblStylePr>
    <w:tblStylePr w:type="firstCol">
      <w:rPr>
        <w:rFonts w:ascii="Courier New" w:hAnsi="Courier New"/>
        <w:b/>
        <w:color w:val="FFFFFF"/>
        <w:sz w:val="22"/>
      </w:rPr>
      <w:tblPr/>
      <w:tcPr>
        <w:shd w:val="clear" w:color="auto" w:fill="FFC000"/>
      </w:tcPr>
    </w:tblStylePr>
    <w:tblStylePr w:type="lastCol">
      <w:rPr>
        <w:rFonts w:ascii="Courier New" w:hAnsi="Courier New"/>
        <w:b/>
        <w:color w:val="FFFFFF"/>
        <w:sz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DEAF6"/>
    </w:tblPr>
    <w:tblStylePr w:type="firstRow">
      <w:rPr>
        <w:rFonts w:ascii="Courier New" w:hAnsi="Courier New"/>
        <w:b/>
        <w:color w:val="FFFFFF"/>
        <w:sz w:val="22"/>
      </w:rPr>
      <w:tblPr/>
      <w:tcPr>
        <w:shd w:val="clear" w:color="auto" w:fill="5B9BD5"/>
      </w:tcPr>
    </w:tblStylePr>
    <w:tblStylePr w:type="lastRow">
      <w:rPr>
        <w:rFonts w:ascii="Courier New" w:hAnsi="Courier New"/>
        <w:b/>
        <w:color w:val="FFFFFF"/>
        <w:sz w:val="22"/>
      </w:rPr>
      <w:tblPr/>
      <w:tcPr>
        <w:tcBorders>
          <w:top w:val="single" w:sz="4" w:space="0" w:color="FFFFFF"/>
        </w:tcBorders>
        <w:shd w:val="clear" w:color="auto" w:fill="5B9BD5"/>
      </w:tcPr>
    </w:tblStylePr>
    <w:tblStylePr w:type="firstCol">
      <w:rPr>
        <w:rFonts w:ascii="Courier New" w:hAnsi="Courier New"/>
        <w:b/>
        <w:color w:val="FFFFFF"/>
        <w:sz w:val="22"/>
      </w:rPr>
      <w:tblPr/>
      <w:tcPr>
        <w:shd w:val="clear" w:color="auto" w:fill="5B9BD5"/>
      </w:tcPr>
    </w:tblStylePr>
    <w:tblStylePr w:type="lastCol">
      <w:rPr>
        <w:rFonts w:ascii="Courier New" w:hAnsi="Courier New"/>
        <w:b/>
        <w:color w:val="FFFFFF"/>
        <w:sz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1EFD8"/>
    </w:tblPr>
    <w:tblStylePr w:type="firstRow">
      <w:rPr>
        <w:rFonts w:ascii="Courier New" w:hAnsi="Courier New"/>
        <w:b/>
        <w:color w:val="FFFFFF"/>
        <w:sz w:val="22"/>
      </w:rPr>
      <w:tblPr/>
      <w:tcPr>
        <w:shd w:val="clear" w:color="auto" w:fill="70AD47"/>
      </w:tcPr>
    </w:tblStylePr>
    <w:tblStylePr w:type="lastRow">
      <w:rPr>
        <w:rFonts w:ascii="Courier New" w:hAnsi="Courier New"/>
        <w:b/>
        <w:color w:val="FFFFFF"/>
        <w:sz w:val="22"/>
      </w:rPr>
      <w:tblPr/>
      <w:tcPr>
        <w:tcBorders>
          <w:top w:val="single" w:sz="4" w:space="0" w:color="FFFFFF"/>
        </w:tcBorders>
        <w:shd w:val="clear" w:color="auto" w:fill="70AD47"/>
      </w:tcPr>
    </w:tblStylePr>
    <w:tblStylePr w:type="firstCol">
      <w:rPr>
        <w:rFonts w:ascii="Courier New" w:hAnsi="Courier New"/>
        <w:b/>
        <w:color w:val="FFFFFF"/>
        <w:sz w:val="22"/>
      </w:rPr>
      <w:tblPr/>
      <w:tcPr>
        <w:shd w:val="clear" w:color="auto" w:fill="70AD47"/>
      </w:tcPr>
    </w:tblStylePr>
    <w:tblStylePr w:type="lastCol">
      <w:rPr>
        <w:rFonts w:ascii="Courier New" w:hAnsi="Courier New"/>
        <w:b/>
        <w:color w:val="FFFFFF"/>
        <w:sz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
    <w:name w:val="Grid Table 6 Colorful"/>
    <w:basedOn w:val="NormaleTabelle"/>
    <w:uiPriority w:val="99"/>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Courier New" w:hAnsi="Courier New"/>
        <w:color w:val="7F7F7F"/>
        <w:sz w:val="22"/>
      </w:rPr>
      <w:tblPr/>
      <w:tcPr>
        <w:shd w:val="clear" w:color="auto" w:fill="CBCBCB"/>
      </w:tcPr>
    </w:tblStylePr>
    <w:tblStylePr w:type="band2Horz">
      <w:rPr>
        <w:rFonts w:ascii="Courier New" w:hAnsi="Courier New"/>
        <w:color w:val="7F7F7F"/>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rFonts w:ascii="Courier New" w:hAnsi="Courier New"/>
        <w:color w:val="A0B7E1"/>
        <w:sz w:val="22"/>
      </w:rPr>
      <w:tblPr/>
      <w:tcPr>
        <w:shd w:val="clear" w:color="auto" w:fill="D8E2F3"/>
      </w:tcPr>
    </w:tblStylePr>
    <w:tblStylePr w:type="band2Horz">
      <w:rPr>
        <w:rFonts w:ascii="Courier New" w:hAnsi="Courier New"/>
        <w:color w:val="A0B7E1"/>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rFonts w:ascii="Courier New" w:hAnsi="Courier New"/>
        <w:color w:val="F4B184"/>
        <w:sz w:val="22"/>
      </w:rPr>
      <w:tblPr/>
      <w:tcPr>
        <w:shd w:val="clear" w:color="auto" w:fill="FBE5D6"/>
      </w:tcPr>
    </w:tblStylePr>
    <w:tblStylePr w:type="band2Horz">
      <w:rPr>
        <w:rFonts w:ascii="Courier New" w:hAnsi="Courier New"/>
        <w:color w:val="F4B184"/>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rFonts w:ascii="Courier New" w:hAnsi="Courier New"/>
        <w:color w:val="A5A5A5"/>
        <w:sz w:val="22"/>
      </w:rPr>
      <w:tblPr/>
      <w:tcPr>
        <w:shd w:val="clear" w:color="auto" w:fill="ECECEC"/>
      </w:tcPr>
    </w:tblStylePr>
    <w:tblStylePr w:type="band2Horz">
      <w:rPr>
        <w:rFonts w:ascii="Courier New" w:hAnsi="Courier New"/>
        <w:color w:val="A5A5A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rFonts w:ascii="Courier New" w:hAnsi="Courier New"/>
        <w:color w:val="FFD865"/>
        <w:sz w:val="22"/>
      </w:rPr>
      <w:tblPr/>
      <w:tcPr>
        <w:shd w:val="clear" w:color="auto" w:fill="FFF2CB"/>
      </w:tcPr>
    </w:tblStylePr>
    <w:tblStylePr w:type="band2Horz">
      <w:rPr>
        <w:rFonts w:ascii="Courier New" w:hAnsi="Courier New"/>
        <w:color w:val="FFD86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rFonts w:ascii="Courier New" w:hAnsi="Courier New"/>
        <w:color w:val="245A8D"/>
        <w:sz w:val="22"/>
      </w:rPr>
      <w:tblPr/>
      <w:tcPr>
        <w:shd w:val="clear" w:color="auto" w:fill="DDEAF6"/>
      </w:tcPr>
    </w:tblStylePr>
    <w:tblStylePr w:type="band2Horz">
      <w:rPr>
        <w:rFonts w:ascii="Courier New" w:hAnsi="Courier New"/>
        <w:color w:val="245A8D"/>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rFonts w:ascii="Courier New" w:hAnsi="Courier New"/>
        <w:color w:val="245A8D"/>
        <w:sz w:val="22"/>
      </w:rPr>
      <w:tblPr/>
      <w:tcPr>
        <w:shd w:val="clear" w:color="auto" w:fill="E1EFD8"/>
      </w:tcPr>
    </w:tblStylePr>
    <w:tblStylePr w:type="band2Horz">
      <w:rPr>
        <w:rFonts w:ascii="Courier New" w:hAnsi="Courier New"/>
        <w:color w:val="245A8D"/>
        <w:sz w:val="22"/>
      </w:rPr>
    </w:tblStylePr>
  </w:style>
  <w:style w:type="table" w:customStyle="1" w:styleId="GridTable7Colorful">
    <w:name w:val="Grid Table 7 Colorful"/>
    <w:basedOn w:val="NormaleTabelle"/>
    <w:uiPriority w:val="99"/>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Courier New" w:hAnsi="Courier New"/>
        <w:b/>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Courier New" w:hAnsi="Courier New"/>
        <w:b/>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Courier New" w:hAnsi="Courier New"/>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F2F2F2"/>
      </w:tcPr>
    </w:tblStylePr>
    <w:tblStylePr w:type="band1Horz">
      <w:rPr>
        <w:rFonts w:ascii="Courier New" w:hAnsi="Courier New"/>
        <w:color w:val="7F7F7F"/>
        <w:sz w:val="22"/>
      </w:rPr>
      <w:tblPr/>
      <w:tcPr>
        <w:shd w:val="clear" w:color="auto" w:fill="F2F2F2"/>
      </w:tcPr>
    </w:tblStylePr>
    <w:tblStylePr w:type="band2Horz">
      <w:rPr>
        <w:rFonts w:ascii="Courier New" w:hAnsi="Courier New"/>
        <w:color w:val="7F7F7F"/>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rFonts w:ascii="Courier New" w:hAnsi="Courier New"/>
        <w:b/>
        <w:color w:val="A0B7E1"/>
        <w:sz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rFonts w:ascii="Courier New" w:hAnsi="Courier New"/>
        <w:b/>
        <w:color w:val="A0B7E1"/>
        <w:sz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A0B7E1"/>
        <w:sz w:val="22"/>
      </w:rPr>
      <w:tblPr/>
      <w:tcPr>
        <w:tcBorders>
          <w:top w:val="none" w:sz="0" w:space="0" w:color="auto"/>
          <w:left w:val="none" w:sz="0" w:space="0" w:color="auto"/>
          <w:bottom w:val="none" w:sz="0" w:space="0" w:color="auto"/>
          <w:right w:val="single" w:sz="4" w:space="0" w:color="A0B7E1"/>
        </w:tcBorders>
        <w:shd w:val="clear" w:color="auto" w:fill="FFFFFF"/>
      </w:tcPr>
    </w:tblStylePr>
    <w:tblStylePr w:type="lastCol">
      <w:rPr>
        <w:rFonts w:ascii="Courier New" w:hAnsi="Courier New"/>
        <w:i/>
        <w:color w:val="A0B7E1"/>
        <w:sz w:val="22"/>
      </w:rPr>
      <w:tblPr/>
      <w:tcPr>
        <w:tcBorders>
          <w:top w:val="none" w:sz="0" w:space="0" w:color="auto"/>
          <w:left w:val="single" w:sz="4" w:space="0" w:color="A0B7E1"/>
          <w:bottom w:val="none" w:sz="0" w:space="0" w:color="auto"/>
          <w:right w:val="none" w:sz="0" w:space="0" w:color="auto"/>
        </w:tcBorders>
        <w:shd w:val="clear" w:color="auto" w:fill="FFFFFF"/>
      </w:tcPr>
    </w:tblStylePr>
    <w:tblStylePr w:type="band1Vert">
      <w:tblPr/>
      <w:tcPr>
        <w:shd w:val="clear" w:color="auto" w:fill="D8E2F3"/>
      </w:tcPr>
    </w:tblStylePr>
    <w:tblStylePr w:type="band1Horz">
      <w:rPr>
        <w:rFonts w:ascii="Courier New" w:hAnsi="Courier New"/>
        <w:color w:val="A0B7E1"/>
        <w:sz w:val="22"/>
      </w:rPr>
      <w:tblPr/>
      <w:tcPr>
        <w:shd w:val="clear" w:color="auto" w:fill="D8E2F3"/>
      </w:tcPr>
    </w:tblStylePr>
    <w:tblStylePr w:type="band2Horz">
      <w:rPr>
        <w:rFonts w:ascii="Courier New" w:hAnsi="Courier New"/>
        <w:color w:val="A0B7E1"/>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rFonts w:ascii="Courier New" w:hAnsi="Courier New"/>
        <w:b/>
        <w:color w:val="F4B184"/>
        <w:sz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Courier New" w:hAnsi="Courier New"/>
        <w:b/>
        <w:color w:val="F4B184"/>
        <w:sz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F4B184"/>
        <w:sz w:val="22"/>
      </w:rPr>
      <w:tblPr/>
      <w:tcPr>
        <w:tcBorders>
          <w:top w:val="none" w:sz="0" w:space="0" w:color="auto"/>
          <w:left w:val="none" w:sz="0" w:space="0" w:color="auto"/>
          <w:bottom w:val="none" w:sz="0" w:space="0" w:color="auto"/>
          <w:right w:val="single" w:sz="4" w:space="0" w:color="F4B184"/>
        </w:tcBorders>
        <w:shd w:val="clear" w:color="auto" w:fill="FFFFFF"/>
      </w:tcPr>
    </w:tblStylePr>
    <w:tblStylePr w:type="lastCol">
      <w:rPr>
        <w:rFonts w:ascii="Courier New" w:hAnsi="Courier New"/>
        <w:i/>
        <w:color w:val="F4B184"/>
        <w:sz w:val="22"/>
      </w:rPr>
      <w:tblPr/>
      <w:tcPr>
        <w:tcBorders>
          <w:top w:val="none" w:sz="0" w:space="0" w:color="auto"/>
          <w:left w:val="single" w:sz="4" w:space="0" w:color="F4B184"/>
          <w:bottom w:val="none" w:sz="0" w:space="0" w:color="auto"/>
          <w:right w:val="none" w:sz="0" w:space="0" w:color="auto"/>
        </w:tcBorders>
        <w:shd w:val="clear" w:color="auto" w:fill="FFFFFF"/>
      </w:tcPr>
    </w:tblStylePr>
    <w:tblStylePr w:type="band1Vert">
      <w:tblPr/>
      <w:tcPr>
        <w:shd w:val="clear" w:color="auto" w:fill="FBE5D6"/>
      </w:tcPr>
    </w:tblStylePr>
    <w:tblStylePr w:type="band1Horz">
      <w:rPr>
        <w:rFonts w:ascii="Courier New" w:hAnsi="Courier New"/>
        <w:color w:val="F4B184"/>
        <w:sz w:val="22"/>
      </w:rPr>
      <w:tblPr/>
      <w:tcPr>
        <w:shd w:val="clear" w:color="auto" w:fill="FBE5D6"/>
      </w:tcPr>
    </w:tblStylePr>
    <w:tblStylePr w:type="band2Horz">
      <w:rPr>
        <w:rFonts w:ascii="Courier New" w:hAnsi="Courier New"/>
        <w:color w:val="F4B184"/>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rFonts w:ascii="Courier New" w:hAnsi="Courier New"/>
        <w:b/>
        <w:color w:val="A5A5A5"/>
        <w:sz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rFonts w:ascii="Courier New" w:hAnsi="Courier New"/>
        <w:b/>
        <w:color w:val="A5A5A5"/>
        <w:sz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A5A5A5"/>
        <w:sz w:val="22"/>
      </w:rPr>
      <w:tblPr/>
      <w:tcPr>
        <w:tcBorders>
          <w:top w:val="none" w:sz="0" w:space="0" w:color="auto"/>
          <w:left w:val="none" w:sz="0" w:space="0" w:color="auto"/>
          <w:bottom w:val="none" w:sz="0" w:space="0" w:color="auto"/>
          <w:right w:val="single" w:sz="4" w:space="0" w:color="A5A5A5"/>
        </w:tcBorders>
        <w:shd w:val="clear" w:color="auto" w:fill="FFFFFF"/>
      </w:tcPr>
    </w:tblStylePr>
    <w:tblStylePr w:type="lastCol">
      <w:rPr>
        <w:rFonts w:ascii="Courier New" w:hAnsi="Courier New"/>
        <w:i/>
        <w:color w:val="A5A5A5"/>
        <w:sz w:val="22"/>
      </w:rPr>
      <w:tblPr/>
      <w:tcPr>
        <w:tcBorders>
          <w:top w:val="none" w:sz="0" w:space="0" w:color="auto"/>
          <w:left w:val="single" w:sz="4" w:space="0" w:color="A5A5A5"/>
          <w:bottom w:val="none" w:sz="0" w:space="0" w:color="auto"/>
          <w:right w:val="none" w:sz="0" w:space="0" w:color="auto"/>
        </w:tcBorders>
        <w:shd w:val="clear" w:color="auto" w:fill="FFFFFF"/>
      </w:tcPr>
    </w:tblStylePr>
    <w:tblStylePr w:type="band1Vert">
      <w:tblPr/>
      <w:tcPr>
        <w:shd w:val="clear" w:color="auto" w:fill="ECECEC"/>
      </w:tcPr>
    </w:tblStylePr>
    <w:tblStylePr w:type="band1Horz">
      <w:rPr>
        <w:rFonts w:ascii="Courier New" w:hAnsi="Courier New"/>
        <w:color w:val="A5A5A5"/>
        <w:sz w:val="22"/>
      </w:rPr>
      <w:tblPr/>
      <w:tcPr>
        <w:shd w:val="clear" w:color="auto" w:fill="ECECEC"/>
      </w:tcPr>
    </w:tblStylePr>
    <w:tblStylePr w:type="band2Horz">
      <w:rPr>
        <w:rFonts w:ascii="Courier New" w:hAnsi="Courier New"/>
        <w:color w:val="A5A5A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rFonts w:ascii="Courier New" w:hAnsi="Courier New"/>
        <w:b/>
        <w:color w:val="FFD865"/>
        <w:sz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Courier New" w:hAnsi="Courier New"/>
        <w:b/>
        <w:color w:val="FFD865"/>
        <w:sz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FFD865"/>
        <w:sz w:val="22"/>
      </w:rPr>
      <w:tblPr/>
      <w:tcPr>
        <w:tcBorders>
          <w:top w:val="none" w:sz="0" w:space="0" w:color="auto"/>
          <w:left w:val="none" w:sz="0" w:space="0" w:color="auto"/>
          <w:bottom w:val="none" w:sz="0" w:space="0" w:color="auto"/>
          <w:right w:val="single" w:sz="4" w:space="0" w:color="FFD865"/>
        </w:tcBorders>
        <w:shd w:val="clear" w:color="auto" w:fill="FFFFFF"/>
      </w:tcPr>
    </w:tblStylePr>
    <w:tblStylePr w:type="lastCol">
      <w:rPr>
        <w:rFonts w:ascii="Courier New" w:hAnsi="Courier New"/>
        <w:i/>
        <w:color w:val="FFD865"/>
        <w:sz w:val="22"/>
      </w:rPr>
      <w:tblPr/>
      <w:tcPr>
        <w:tcBorders>
          <w:top w:val="none" w:sz="0" w:space="0" w:color="auto"/>
          <w:left w:val="single" w:sz="4" w:space="0" w:color="FFD865"/>
          <w:bottom w:val="none" w:sz="0" w:space="0" w:color="auto"/>
          <w:right w:val="none" w:sz="0" w:space="0" w:color="auto"/>
        </w:tcBorders>
        <w:shd w:val="clear" w:color="auto" w:fill="FFFFFF"/>
      </w:tcPr>
    </w:tblStylePr>
    <w:tblStylePr w:type="band1Vert">
      <w:tblPr/>
      <w:tcPr>
        <w:shd w:val="clear" w:color="auto" w:fill="FFF2CB"/>
      </w:tcPr>
    </w:tblStylePr>
    <w:tblStylePr w:type="band1Horz">
      <w:rPr>
        <w:rFonts w:ascii="Courier New" w:hAnsi="Courier New"/>
        <w:color w:val="FFD865"/>
        <w:sz w:val="22"/>
      </w:rPr>
      <w:tblPr/>
      <w:tcPr>
        <w:shd w:val="clear" w:color="auto" w:fill="FFF2CB"/>
      </w:tcPr>
    </w:tblStylePr>
    <w:tblStylePr w:type="band2Horz">
      <w:rPr>
        <w:rFonts w:ascii="Courier New" w:hAnsi="Courier New"/>
        <w:color w:val="FFD86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rFonts w:ascii="Courier New" w:hAnsi="Courier New"/>
        <w:b/>
        <w:color w:val="245A8D"/>
        <w:sz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rFonts w:ascii="Courier New" w:hAnsi="Courier New"/>
        <w:b/>
        <w:color w:val="245A8D"/>
        <w:sz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245A8D"/>
        <w:sz w:val="22"/>
      </w:rPr>
      <w:tblPr/>
      <w:tcPr>
        <w:tcBorders>
          <w:top w:val="none" w:sz="0" w:space="0" w:color="auto"/>
          <w:left w:val="none" w:sz="0" w:space="0" w:color="auto"/>
          <w:bottom w:val="none" w:sz="0" w:space="0" w:color="auto"/>
          <w:right w:val="single" w:sz="4" w:space="0" w:color="A2C6E7"/>
        </w:tcBorders>
        <w:shd w:val="clear" w:color="auto" w:fill="FFFFFF"/>
      </w:tcPr>
    </w:tblStylePr>
    <w:tblStylePr w:type="lastCol">
      <w:rPr>
        <w:rFonts w:ascii="Courier New" w:hAnsi="Courier New"/>
        <w:i/>
        <w:color w:val="245A8D"/>
        <w:sz w:val="22"/>
      </w:rPr>
      <w:tblPr/>
      <w:tcPr>
        <w:tcBorders>
          <w:top w:val="none" w:sz="0" w:space="0" w:color="auto"/>
          <w:left w:val="single" w:sz="4" w:space="0" w:color="A2C6E7"/>
          <w:bottom w:val="none" w:sz="0" w:space="0" w:color="auto"/>
          <w:right w:val="none" w:sz="0" w:space="0" w:color="auto"/>
        </w:tcBorders>
        <w:shd w:val="clear" w:color="auto" w:fill="FFFFFF"/>
      </w:tcPr>
    </w:tblStylePr>
    <w:tblStylePr w:type="band1Vert">
      <w:tblPr/>
      <w:tcPr>
        <w:shd w:val="clear" w:color="auto" w:fill="DDEAF6"/>
      </w:tcPr>
    </w:tblStylePr>
    <w:tblStylePr w:type="band1Horz">
      <w:rPr>
        <w:rFonts w:ascii="Courier New" w:hAnsi="Courier New"/>
        <w:color w:val="245A8D"/>
        <w:sz w:val="22"/>
      </w:rPr>
      <w:tblPr/>
      <w:tcPr>
        <w:shd w:val="clear" w:color="auto" w:fill="DDEAF6"/>
      </w:tcPr>
    </w:tblStylePr>
    <w:tblStylePr w:type="band2Horz">
      <w:rPr>
        <w:rFonts w:ascii="Courier New" w:hAnsi="Courier New"/>
        <w:color w:val="245A8D"/>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rFonts w:ascii="Courier New" w:hAnsi="Courier New"/>
        <w:b/>
        <w:color w:val="416429"/>
        <w:sz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rFonts w:ascii="Courier New" w:hAnsi="Courier New"/>
        <w:b/>
        <w:color w:val="416429"/>
        <w:sz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416429"/>
        <w:sz w:val="22"/>
      </w:rPr>
      <w:tblPr/>
      <w:tcPr>
        <w:tcBorders>
          <w:top w:val="none" w:sz="0" w:space="0" w:color="auto"/>
          <w:left w:val="none" w:sz="0" w:space="0" w:color="auto"/>
          <w:bottom w:val="none" w:sz="0" w:space="0" w:color="auto"/>
          <w:right w:val="single" w:sz="4" w:space="0" w:color="ADD394"/>
        </w:tcBorders>
        <w:shd w:val="clear" w:color="auto" w:fill="FFFFFF"/>
      </w:tcPr>
    </w:tblStylePr>
    <w:tblStylePr w:type="lastCol">
      <w:rPr>
        <w:rFonts w:ascii="Courier New" w:hAnsi="Courier New"/>
        <w:i/>
        <w:color w:val="416429"/>
        <w:sz w:val="22"/>
      </w:rPr>
      <w:tblPr/>
      <w:tcPr>
        <w:tcBorders>
          <w:top w:val="none" w:sz="0" w:space="0" w:color="auto"/>
          <w:left w:val="single" w:sz="4" w:space="0" w:color="ADD394"/>
          <w:bottom w:val="none" w:sz="0" w:space="0" w:color="auto"/>
          <w:right w:val="none" w:sz="0" w:space="0" w:color="auto"/>
        </w:tcBorders>
        <w:shd w:val="clear" w:color="auto" w:fill="FFFFFF"/>
      </w:tcPr>
    </w:tblStylePr>
    <w:tblStylePr w:type="band1Vert">
      <w:tblPr/>
      <w:tcPr>
        <w:shd w:val="clear" w:color="auto" w:fill="E1EFD8"/>
      </w:tcPr>
    </w:tblStylePr>
    <w:tblStylePr w:type="band1Horz">
      <w:rPr>
        <w:rFonts w:ascii="Courier New" w:hAnsi="Courier New"/>
        <w:color w:val="416429"/>
        <w:sz w:val="22"/>
      </w:rPr>
      <w:tblPr/>
      <w:tcPr>
        <w:shd w:val="clear" w:color="auto" w:fill="E1EFD8"/>
      </w:tcPr>
    </w:tblStylePr>
    <w:tblStylePr w:type="band2Horz">
      <w:rPr>
        <w:rFonts w:ascii="Courier New" w:hAnsi="Courier New"/>
        <w:color w:val="416429"/>
        <w:sz w:val="22"/>
      </w:rPr>
    </w:tblStylePr>
  </w:style>
  <w:style w:type="table" w:customStyle="1" w:styleId="ListTable1Light">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right w:val="none" w:sz="4" w:space="0" w:color="000000"/>
        </w:tcBorders>
      </w:tcPr>
    </w:tblStylePr>
    <w:tblStylePr w:type="lastRow">
      <w:rPr>
        <w:b/>
        <w:color w:val="404040"/>
      </w:rPr>
      <w:tblPr/>
      <w:tcPr>
        <w:tcBorders>
          <w:top w:val="single" w:sz="4" w:space="0" w:color="000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right w:val="none" w:sz="4" w:space="0" w:color="000000"/>
        </w:tcBorders>
      </w:tcPr>
    </w:tblStylePr>
    <w:tblStylePr w:type="lastRow">
      <w:rPr>
        <w:b/>
        <w:color w:val="404040"/>
      </w:rPr>
      <w:tblPr/>
      <w:tcPr>
        <w:tcBorders>
          <w:top w:val="single" w:sz="4" w:space="0" w:color="4472C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right w:val="none" w:sz="4" w:space="0" w:color="000000"/>
        </w:tcBorders>
      </w:tcPr>
    </w:tblStylePr>
    <w:tblStylePr w:type="lastRow">
      <w:rPr>
        <w:b/>
        <w:color w:val="404040"/>
      </w:rPr>
      <w:tblPr/>
      <w:tcPr>
        <w:tcBorders>
          <w:top w:val="single" w:sz="4" w:space="0" w:color="ED7D3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right w:val="none" w:sz="4" w:space="0" w:color="000000"/>
        </w:tcBorders>
      </w:tcPr>
    </w:tblStylePr>
    <w:tblStylePr w:type="lastRow">
      <w:rPr>
        <w:b/>
        <w:color w:val="404040"/>
      </w:rPr>
      <w:tblPr/>
      <w:tcPr>
        <w:tcBorders>
          <w:top w:val="single" w:sz="4" w:space="0" w:color="A5A5A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right w:val="none" w:sz="4" w:space="0" w:color="000000"/>
        </w:tcBorders>
      </w:tcPr>
    </w:tblStylePr>
    <w:tblStylePr w:type="lastRow">
      <w:rPr>
        <w:b/>
        <w:color w:val="404040"/>
      </w:rPr>
      <w:tblPr/>
      <w:tcPr>
        <w:tcBorders>
          <w:top w:val="single" w:sz="4" w:space="0" w:color="FFC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right w:val="none" w:sz="4" w:space="0" w:color="000000"/>
        </w:tcBorders>
      </w:tcPr>
    </w:tblStylePr>
    <w:tblStylePr w:type="lastRow">
      <w:rPr>
        <w:b/>
        <w:color w:val="404040"/>
      </w:rPr>
      <w:tblPr/>
      <w:tcPr>
        <w:tcBorders>
          <w:top w:val="single" w:sz="4" w:space="0" w:color="5B9BD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right w:val="none" w:sz="4" w:space="0" w:color="000000"/>
        </w:tcBorders>
      </w:tcPr>
    </w:tblStylePr>
    <w:tblStylePr w:type="lastRow">
      <w:rPr>
        <w:b/>
        <w:color w:val="404040"/>
      </w:rPr>
      <w:tblPr/>
      <w:tcPr>
        <w:tcBorders>
          <w:top w:val="single" w:sz="4" w:space="0" w:color="70AD47"/>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
    <w:name w:val="List Table 2"/>
    <w:basedOn w:val="NormaleTabelle"/>
    <w:uiPriority w:val="99"/>
    <w:tblPr>
      <w:tblStyleRowBandSize w:val="1"/>
      <w:tblStyleColBandSize w:val="1"/>
      <w:tblBorders>
        <w:top w:val="single" w:sz="4" w:space="0" w:color="6F6F6F"/>
        <w:bottom w:val="single" w:sz="4" w:space="0" w:color="6F6F6F"/>
        <w:insideH w:val="single" w:sz="4" w:space="0" w:color="6F6F6F"/>
      </w:tblBorders>
    </w:tblPr>
    <w:tblStylePr w:type="firstRow">
      <w:rPr>
        <w:rFonts w:ascii="Courier New" w:hAnsi="Courier New"/>
        <w:b/>
        <w:color w:val="404040"/>
        <w:sz w:val="22"/>
      </w:rPr>
      <w:tblPr/>
      <w:tcPr>
        <w:tcBorders>
          <w:top w:val="single" w:sz="4" w:space="0" w:color="6F6F6F"/>
          <w:left w:val="none" w:sz="4" w:space="0" w:color="000000"/>
          <w:bottom w:val="single" w:sz="4" w:space="0" w:color="6F6F6F"/>
          <w:right w:val="none" w:sz="4" w:space="0" w:color="000000"/>
        </w:tcBorders>
      </w:tcPr>
    </w:tblStylePr>
    <w:tblStylePr w:type="lastRow">
      <w:rPr>
        <w:rFonts w:ascii="Courier New" w:hAnsi="Courier New"/>
        <w:b/>
        <w:color w:val="404040"/>
        <w:sz w:val="22"/>
      </w:rPr>
      <w:tblPr/>
      <w:tcPr>
        <w:tcBorders>
          <w:top w:val="single" w:sz="4" w:space="0" w:color="6F6F6F"/>
          <w:left w:val="none" w:sz="4" w:space="0" w:color="000000"/>
          <w:bottom w:val="single" w:sz="4" w:space="0" w:color="6F6F6F"/>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BFBFBF"/>
      </w:tcPr>
    </w:tblStylePr>
    <w:tblStylePr w:type="band1Horz">
      <w:rPr>
        <w:rFonts w:ascii="Courier New" w:hAnsi="Courier New"/>
        <w:color w:val="404040"/>
        <w:sz w:val="22"/>
      </w:rPr>
      <w:tblPr/>
      <w:tcPr>
        <w:shd w:val="clear" w:color="auto" w:fill="BFBFBF"/>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bottom w:val="single" w:sz="4" w:space="0" w:color="95AFDD"/>
        <w:insideH w:val="single" w:sz="4" w:space="0" w:color="95AFDD"/>
      </w:tblBorders>
    </w:tblPr>
    <w:tblStylePr w:type="firstRow">
      <w:rPr>
        <w:rFonts w:ascii="Courier New" w:hAnsi="Courier New"/>
        <w:b/>
        <w:color w:val="404040"/>
        <w:sz w:val="22"/>
      </w:rPr>
      <w:tblPr/>
      <w:tcPr>
        <w:tcBorders>
          <w:top w:val="single" w:sz="4" w:space="0" w:color="95AFDD"/>
          <w:left w:val="none" w:sz="4" w:space="0" w:color="000000"/>
          <w:bottom w:val="single" w:sz="4" w:space="0" w:color="95AFDD"/>
          <w:right w:val="none" w:sz="4" w:space="0" w:color="000000"/>
        </w:tcBorders>
      </w:tcPr>
    </w:tblStylePr>
    <w:tblStylePr w:type="lastRow">
      <w:rPr>
        <w:rFonts w:ascii="Courier New" w:hAnsi="Courier New"/>
        <w:b/>
        <w:color w:val="404040"/>
        <w:sz w:val="22"/>
      </w:rPr>
      <w:tblPr/>
      <w:tcPr>
        <w:tcBorders>
          <w:top w:val="single" w:sz="4" w:space="0" w:color="95AFDD"/>
          <w:left w:val="none" w:sz="4" w:space="0" w:color="000000"/>
          <w:bottom w:val="single" w:sz="4" w:space="0" w:color="95AFDD"/>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CFDBF0"/>
      </w:tcPr>
    </w:tblStylePr>
    <w:tblStylePr w:type="band1Horz">
      <w:rPr>
        <w:rFonts w:ascii="Courier New" w:hAnsi="Courier New"/>
        <w:color w:val="404040"/>
        <w:sz w:val="22"/>
      </w:rPr>
      <w:tblPr/>
      <w:tcPr>
        <w:shd w:val="clear" w:color="auto" w:fill="CFDBF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bottom w:val="single" w:sz="4" w:space="0" w:color="F4B58A"/>
        <w:insideH w:val="single" w:sz="4" w:space="0" w:color="F4B58A"/>
      </w:tblBorders>
    </w:tblPr>
    <w:tblStylePr w:type="firstRow">
      <w:rPr>
        <w:rFonts w:ascii="Courier New" w:hAnsi="Courier New"/>
        <w:b/>
        <w:color w:val="404040"/>
        <w:sz w:val="22"/>
      </w:rPr>
      <w:tblPr/>
      <w:tcPr>
        <w:tcBorders>
          <w:top w:val="single" w:sz="4" w:space="0" w:color="F4B58A"/>
          <w:left w:val="none" w:sz="4" w:space="0" w:color="000000"/>
          <w:bottom w:val="single" w:sz="4" w:space="0" w:color="F4B58A"/>
          <w:right w:val="none" w:sz="4" w:space="0" w:color="000000"/>
        </w:tcBorders>
      </w:tcPr>
    </w:tblStylePr>
    <w:tblStylePr w:type="lastRow">
      <w:rPr>
        <w:rFonts w:ascii="Courier New" w:hAnsi="Courier New"/>
        <w:b/>
        <w:color w:val="404040"/>
        <w:sz w:val="22"/>
      </w:rPr>
      <w:tblPr/>
      <w:tcPr>
        <w:tcBorders>
          <w:top w:val="single" w:sz="4" w:space="0" w:color="F4B58A"/>
          <w:left w:val="none" w:sz="4" w:space="0" w:color="000000"/>
          <w:bottom w:val="single" w:sz="4" w:space="0" w:color="F4B58A"/>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FADECB"/>
      </w:tcPr>
    </w:tblStylePr>
    <w:tblStylePr w:type="band1Horz">
      <w:rPr>
        <w:rFonts w:ascii="Courier New" w:hAnsi="Courier New"/>
        <w:color w:val="404040"/>
        <w:sz w:val="22"/>
      </w:rPr>
      <w:tblPr/>
      <w:tcPr>
        <w:shd w:val="clear" w:color="auto" w:fill="FADECB"/>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bottom w:val="single" w:sz="4" w:space="0" w:color="CCCCCC"/>
        <w:insideH w:val="single" w:sz="4" w:space="0" w:color="CCCCCC"/>
      </w:tblBorders>
    </w:tblPr>
    <w:tblStylePr w:type="firstRow">
      <w:rPr>
        <w:rFonts w:ascii="Courier New" w:hAnsi="Courier New"/>
        <w:b/>
        <w:color w:val="404040"/>
        <w:sz w:val="22"/>
      </w:rPr>
      <w:tblPr/>
      <w:tcPr>
        <w:tcBorders>
          <w:top w:val="single" w:sz="4" w:space="0" w:color="CCCCCC"/>
          <w:left w:val="none" w:sz="4" w:space="0" w:color="000000"/>
          <w:bottom w:val="single" w:sz="4" w:space="0" w:color="CCCCCC"/>
          <w:right w:val="none" w:sz="4" w:space="0" w:color="000000"/>
        </w:tcBorders>
      </w:tcPr>
    </w:tblStylePr>
    <w:tblStylePr w:type="lastRow">
      <w:rPr>
        <w:rFonts w:ascii="Courier New" w:hAnsi="Courier New"/>
        <w:b/>
        <w:color w:val="404040"/>
        <w:sz w:val="22"/>
      </w:rPr>
      <w:tblPr/>
      <w:tcPr>
        <w:tcBorders>
          <w:top w:val="single" w:sz="4" w:space="0" w:color="CCCCCC"/>
          <w:left w:val="none" w:sz="4" w:space="0" w:color="000000"/>
          <w:bottom w:val="single" w:sz="4" w:space="0" w:color="CCCCCC"/>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E8E8E8"/>
      </w:tcPr>
    </w:tblStylePr>
    <w:tblStylePr w:type="band1Horz">
      <w:rPr>
        <w:rFonts w:ascii="Courier New" w:hAnsi="Courier New"/>
        <w:color w:val="404040"/>
        <w:sz w:val="22"/>
      </w:rPr>
      <w:tblPr/>
      <w:tcPr>
        <w:shd w:val="clear" w:color="auto" w:fill="E8E8E8"/>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bottom w:val="single" w:sz="4" w:space="0" w:color="FFDB6F"/>
        <w:insideH w:val="single" w:sz="4" w:space="0" w:color="FFDB6F"/>
      </w:tblBorders>
    </w:tblPr>
    <w:tblStylePr w:type="firstRow">
      <w:rPr>
        <w:rFonts w:ascii="Courier New" w:hAnsi="Courier New"/>
        <w:b/>
        <w:color w:val="404040"/>
        <w:sz w:val="22"/>
      </w:rPr>
      <w:tblPr/>
      <w:tcPr>
        <w:tcBorders>
          <w:top w:val="single" w:sz="4" w:space="0" w:color="FFDB6F"/>
          <w:left w:val="none" w:sz="4" w:space="0" w:color="000000"/>
          <w:bottom w:val="single" w:sz="4" w:space="0" w:color="FFDB6F"/>
          <w:right w:val="none" w:sz="4" w:space="0" w:color="000000"/>
        </w:tcBorders>
      </w:tcPr>
    </w:tblStylePr>
    <w:tblStylePr w:type="lastRow">
      <w:rPr>
        <w:rFonts w:ascii="Courier New" w:hAnsi="Courier New"/>
        <w:b/>
        <w:color w:val="404040"/>
        <w:sz w:val="22"/>
      </w:rPr>
      <w:tblPr/>
      <w:tcPr>
        <w:tcBorders>
          <w:top w:val="single" w:sz="4" w:space="0" w:color="FFDB6F"/>
          <w:left w:val="none" w:sz="4" w:space="0" w:color="000000"/>
          <w:bottom w:val="single" w:sz="4" w:space="0" w:color="FFDB6F"/>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FFEFBF"/>
      </w:tcPr>
    </w:tblStylePr>
    <w:tblStylePr w:type="band1Horz">
      <w:rPr>
        <w:rFonts w:ascii="Courier New" w:hAnsi="Courier New"/>
        <w:color w:val="404040"/>
        <w:sz w:val="22"/>
      </w:rPr>
      <w:tblPr/>
      <w:tcPr>
        <w:shd w:val="clear" w:color="auto" w:fill="FFEFBF"/>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bottom w:val="single" w:sz="4" w:space="0" w:color="A2C6E7"/>
        <w:insideH w:val="single" w:sz="4" w:space="0" w:color="A2C6E7"/>
      </w:tblBorders>
    </w:tblPr>
    <w:tblStylePr w:type="firstRow">
      <w:rPr>
        <w:rFonts w:ascii="Courier New" w:hAnsi="Courier New"/>
        <w:b/>
        <w:color w:val="404040"/>
        <w:sz w:val="22"/>
      </w:rPr>
      <w:tblPr/>
      <w:tcPr>
        <w:tcBorders>
          <w:top w:val="single" w:sz="4" w:space="0" w:color="A2C6E7"/>
          <w:left w:val="none" w:sz="4" w:space="0" w:color="000000"/>
          <w:bottom w:val="single" w:sz="4" w:space="0" w:color="A2C6E7"/>
          <w:right w:val="none" w:sz="4" w:space="0" w:color="000000"/>
        </w:tcBorders>
      </w:tcPr>
    </w:tblStylePr>
    <w:tblStylePr w:type="lastRow">
      <w:rPr>
        <w:rFonts w:ascii="Courier New" w:hAnsi="Courier New"/>
        <w:b/>
        <w:color w:val="404040"/>
        <w:sz w:val="22"/>
      </w:rPr>
      <w:tblPr/>
      <w:tcPr>
        <w:tcBorders>
          <w:top w:val="single" w:sz="4" w:space="0" w:color="A2C6E7"/>
          <w:left w:val="none" w:sz="4" w:space="0" w:color="000000"/>
          <w:bottom w:val="single" w:sz="4" w:space="0" w:color="A2C6E7"/>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D5E5F4"/>
      </w:tcPr>
    </w:tblStylePr>
    <w:tblStylePr w:type="band1Horz">
      <w:rPr>
        <w:rFonts w:ascii="Courier New" w:hAnsi="Courier New"/>
        <w:color w:val="404040"/>
        <w:sz w:val="22"/>
      </w:rPr>
      <w:tblPr/>
      <w:tcPr>
        <w:shd w:val="clear" w:color="auto" w:fill="D5E5F4"/>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bottom w:val="single" w:sz="4" w:space="0" w:color="ADD394"/>
        <w:insideH w:val="single" w:sz="4" w:space="0" w:color="ADD394"/>
      </w:tblBorders>
    </w:tblPr>
    <w:tblStylePr w:type="firstRow">
      <w:rPr>
        <w:rFonts w:ascii="Courier New" w:hAnsi="Courier New"/>
        <w:b/>
        <w:color w:val="404040"/>
        <w:sz w:val="22"/>
      </w:rPr>
      <w:tblPr/>
      <w:tcPr>
        <w:tcBorders>
          <w:top w:val="single" w:sz="4" w:space="0" w:color="ADD394"/>
          <w:left w:val="none" w:sz="4" w:space="0" w:color="000000"/>
          <w:bottom w:val="single" w:sz="4" w:space="0" w:color="ADD394"/>
          <w:right w:val="none" w:sz="4" w:space="0" w:color="000000"/>
        </w:tcBorders>
      </w:tcPr>
    </w:tblStylePr>
    <w:tblStylePr w:type="lastRow">
      <w:rPr>
        <w:rFonts w:ascii="Courier New" w:hAnsi="Courier New"/>
        <w:b/>
        <w:color w:val="404040"/>
        <w:sz w:val="22"/>
      </w:rPr>
      <w:tblPr/>
      <w:tcPr>
        <w:tcBorders>
          <w:top w:val="single" w:sz="4" w:space="0" w:color="ADD394"/>
          <w:left w:val="none" w:sz="4" w:space="0" w:color="000000"/>
          <w:bottom w:val="single" w:sz="4" w:space="0" w:color="ADD394"/>
          <w:right w:val="none" w:sz="4" w:space="0" w:color="000000"/>
        </w:tcBorders>
      </w:tcPr>
    </w:tblStylePr>
    <w:tblStylePr w:type="firstCol">
      <w:rPr>
        <w:rFonts w:ascii="Courier New" w:hAnsi="Courier New"/>
        <w:b/>
        <w:color w:val="404040"/>
        <w:sz w:val="22"/>
      </w:rPr>
    </w:tblStylePr>
    <w:tblStylePr w:type="lastCol">
      <w:rPr>
        <w:rFonts w:ascii="Courier New" w:hAnsi="Courier New"/>
        <w:b/>
        <w:color w:val="404040"/>
        <w:sz w:val="22"/>
      </w:rPr>
    </w:tblStylePr>
    <w:tblStylePr w:type="band1Vert">
      <w:rPr>
        <w:rFonts w:ascii="Courier New" w:hAnsi="Courier New"/>
        <w:color w:val="404040"/>
        <w:sz w:val="22"/>
      </w:rPr>
      <w:tblPr/>
      <w:tcPr>
        <w:shd w:val="clear" w:color="auto" w:fill="DAEBCF"/>
      </w:tcPr>
    </w:tblStylePr>
    <w:tblStylePr w:type="band1Horz">
      <w:rPr>
        <w:rFonts w:ascii="Courier New" w:hAnsi="Courier New"/>
        <w:color w:val="404040"/>
        <w:sz w:val="22"/>
      </w:rPr>
      <w:tblPr/>
      <w:tcPr>
        <w:shd w:val="clear" w:color="auto" w:fill="DAEBCF"/>
      </w:tcPr>
    </w:tblStylePr>
  </w:style>
  <w:style w:type="table" w:customStyle="1" w:styleId="ListTable3">
    <w:name w:val="List Table 3"/>
    <w:basedOn w:val="NormaleTabelle"/>
    <w:uiPriority w:val="99"/>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Courier New" w:hAnsi="Courier New"/>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000000"/>
          <w:right w:val="single" w:sz="4" w:space="0" w:color="000000"/>
        </w:tcBorders>
      </w:tcPr>
    </w:tblStylePr>
    <w:tblStylePr w:type="band1Horz">
      <w:rPr>
        <w:rFonts w:ascii="Courier New" w:hAnsi="Courier New"/>
        <w:color w:val="404040"/>
        <w:sz w:val="22"/>
      </w:rPr>
      <w:tblPr/>
      <w:tcPr>
        <w:tcBorders>
          <w:top w:val="single" w:sz="4" w:space="0" w:color="000000"/>
          <w:bottom w:val="single" w:sz="4" w:space="0" w:color="000000"/>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rFonts w:ascii="Courier New" w:hAnsi="Courier New"/>
        <w:b/>
        <w:color w:val="FFFFFF"/>
        <w:sz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4472C4"/>
          <w:right w:val="single" w:sz="4" w:space="0" w:color="4472C4"/>
        </w:tcBorders>
      </w:tcPr>
    </w:tblStylePr>
    <w:tblStylePr w:type="band1Horz">
      <w:rPr>
        <w:rFonts w:ascii="Courier New" w:hAnsi="Courier New"/>
        <w:color w:val="404040"/>
        <w:sz w:val="22"/>
      </w:rPr>
      <w:tblPr/>
      <w:tcPr>
        <w:tcBorders>
          <w:top w:val="single" w:sz="4" w:space="0" w:color="4472C4"/>
          <w:bottom w:val="single" w:sz="4" w:space="0" w:color="4472C4"/>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rFonts w:ascii="Courier New" w:hAnsi="Courier New"/>
        <w:b/>
        <w:color w:val="FFFFFF"/>
        <w:sz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F4B184"/>
          <w:right w:val="single" w:sz="4" w:space="0" w:color="F4B184"/>
        </w:tcBorders>
      </w:tcPr>
    </w:tblStylePr>
    <w:tblStylePr w:type="band1Horz">
      <w:rPr>
        <w:rFonts w:ascii="Courier New" w:hAnsi="Courier New"/>
        <w:color w:val="404040"/>
        <w:sz w:val="22"/>
      </w:rPr>
      <w:tblPr/>
      <w:tcPr>
        <w:tcBorders>
          <w:top w:val="single" w:sz="4" w:space="0" w:color="F4B184"/>
          <w:bottom w:val="single" w:sz="4" w:space="0" w:color="F4B184"/>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rFonts w:ascii="Courier New" w:hAnsi="Courier New"/>
        <w:b/>
        <w:color w:val="FFFFFF"/>
        <w:sz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C9C9C9"/>
          <w:right w:val="single" w:sz="4" w:space="0" w:color="C9C9C9"/>
        </w:tcBorders>
      </w:tcPr>
    </w:tblStylePr>
    <w:tblStylePr w:type="band1Horz">
      <w:rPr>
        <w:rFonts w:ascii="Courier New" w:hAnsi="Courier New"/>
        <w:color w:val="404040"/>
        <w:sz w:val="22"/>
      </w:rPr>
      <w:tblPr/>
      <w:tcPr>
        <w:tcBorders>
          <w:top w:val="single" w:sz="4" w:space="0" w:color="C9C9C9"/>
          <w:bottom w:val="single" w:sz="4" w:space="0" w:color="C9C9C9"/>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rFonts w:ascii="Courier New" w:hAnsi="Courier New"/>
        <w:b/>
        <w:color w:val="FFFFFF"/>
        <w:sz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FFD865"/>
          <w:right w:val="single" w:sz="4" w:space="0" w:color="FFD865"/>
        </w:tcBorders>
      </w:tcPr>
    </w:tblStylePr>
    <w:tblStylePr w:type="band1Horz">
      <w:rPr>
        <w:rFonts w:ascii="Courier New" w:hAnsi="Courier New"/>
        <w:color w:val="404040"/>
        <w:sz w:val="22"/>
      </w:rPr>
      <w:tblPr/>
      <w:tcPr>
        <w:tcBorders>
          <w:top w:val="single" w:sz="4" w:space="0" w:color="FFD865"/>
          <w:bottom w:val="single" w:sz="4" w:space="0" w:color="FFD865"/>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rFonts w:ascii="Courier New" w:hAnsi="Courier New"/>
        <w:b/>
        <w:color w:val="FFFFFF"/>
        <w:sz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9BC2E5"/>
          <w:right w:val="single" w:sz="4" w:space="0" w:color="9BC2E5"/>
        </w:tcBorders>
      </w:tcPr>
    </w:tblStylePr>
    <w:tblStylePr w:type="band1Horz">
      <w:rPr>
        <w:rFonts w:ascii="Courier New" w:hAnsi="Courier New"/>
        <w:color w:val="404040"/>
        <w:sz w:val="22"/>
      </w:rPr>
      <w:tblPr/>
      <w:tcPr>
        <w:tcBorders>
          <w:top w:val="single" w:sz="4" w:space="0" w:color="9BC2E5"/>
          <w:bottom w:val="single" w:sz="4" w:space="0" w:color="9BC2E5"/>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rFonts w:ascii="Courier New" w:hAnsi="Courier New"/>
        <w:b/>
        <w:color w:val="FFFFFF"/>
        <w:sz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tcBorders>
          <w:left w:val="single" w:sz="4" w:space="0" w:color="A9D08E"/>
          <w:right w:val="single" w:sz="4" w:space="0" w:color="A9D08E"/>
        </w:tcBorders>
      </w:tcPr>
    </w:tblStylePr>
    <w:tblStylePr w:type="band1Horz">
      <w:rPr>
        <w:rFonts w:ascii="Courier New" w:hAnsi="Courier New"/>
        <w:color w:val="404040"/>
        <w:sz w:val="22"/>
      </w:rPr>
      <w:tblPr/>
      <w:tcPr>
        <w:tcBorders>
          <w:top w:val="single" w:sz="4" w:space="0" w:color="A9D08E"/>
          <w:bottom w:val="single" w:sz="4" w:space="0" w:color="A9D08E"/>
        </w:tcBorders>
      </w:tcPr>
    </w:tblStylePr>
  </w:style>
  <w:style w:type="table" w:customStyle="1" w:styleId="ListTable4">
    <w:name w:val="List Table 4"/>
    <w:basedOn w:val="NormaleTabelle"/>
    <w:uiPriority w:val="99"/>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Courier New" w:hAnsi="Courier New"/>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BFBFBF"/>
      </w:tcPr>
    </w:tblStylePr>
    <w:tblStylePr w:type="band1Horz">
      <w:rPr>
        <w:rFonts w:ascii="Courier New" w:hAnsi="Courier New"/>
        <w:color w:val="404040"/>
        <w:sz w:val="22"/>
      </w:rPr>
      <w:tblPr/>
      <w:tcPr>
        <w:shd w:val="clear" w:color="auto" w:fill="BFBFBF"/>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rFonts w:ascii="Courier New" w:hAnsi="Courier New"/>
        <w:b/>
        <w:color w:val="FFFFFF"/>
        <w:sz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CFDBF0"/>
      </w:tcPr>
    </w:tblStylePr>
    <w:tblStylePr w:type="band1Horz">
      <w:rPr>
        <w:rFonts w:ascii="Courier New" w:hAnsi="Courier New"/>
        <w:color w:val="404040"/>
        <w:sz w:val="22"/>
      </w:rPr>
      <w:tblPr/>
      <w:tcPr>
        <w:shd w:val="clear" w:color="auto" w:fill="CFDBF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rFonts w:ascii="Courier New" w:hAnsi="Courier New"/>
        <w:b/>
        <w:color w:val="FFFFFF"/>
        <w:sz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ADECB"/>
      </w:tcPr>
    </w:tblStylePr>
    <w:tblStylePr w:type="band1Horz">
      <w:rPr>
        <w:rFonts w:ascii="Courier New" w:hAnsi="Courier New"/>
        <w:color w:val="404040"/>
        <w:sz w:val="22"/>
      </w:rPr>
      <w:tblPr/>
      <w:tcPr>
        <w:shd w:val="clear" w:color="auto" w:fill="FADECB"/>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rFonts w:ascii="Courier New" w:hAnsi="Courier New"/>
        <w:b/>
        <w:color w:val="FFFFFF"/>
        <w:sz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E8E8E8"/>
      </w:tcPr>
    </w:tblStylePr>
    <w:tblStylePr w:type="band1Horz">
      <w:rPr>
        <w:rFonts w:ascii="Courier New" w:hAnsi="Courier New"/>
        <w:color w:val="404040"/>
        <w:sz w:val="22"/>
      </w:rPr>
      <w:tblPr/>
      <w:tcPr>
        <w:shd w:val="clear" w:color="auto" w:fill="E8E8E8"/>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rFonts w:ascii="Courier New" w:hAnsi="Courier New"/>
        <w:b/>
        <w:color w:val="FFFFFF"/>
        <w:sz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FFEFBF"/>
      </w:tcPr>
    </w:tblStylePr>
    <w:tblStylePr w:type="band1Horz">
      <w:rPr>
        <w:rFonts w:ascii="Courier New" w:hAnsi="Courier New"/>
        <w:color w:val="404040"/>
        <w:sz w:val="22"/>
      </w:rPr>
      <w:tblPr/>
      <w:tcPr>
        <w:shd w:val="clear" w:color="auto" w:fill="FFEFBF"/>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rFonts w:ascii="Courier New" w:hAnsi="Courier New"/>
        <w:b/>
        <w:color w:val="FFFFFF"/>
        <w:sz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5E5F4"/>
      </w:tcPr>
    </w:tblStylePr>
    <w:tblStylePr w:type="band1Horz">
      <w:rPr>
        <w:rFonts w:ascii="Courier New" w:hAnsi="Courier New"/>
        <w:color w:val="404040"/>
        <w:sz w:val="22"/>
      </w:rPr>
      <w:tblPr/>
      <w:tcPr>
        <w:shd w:val="clear" w:color="auto" w:fill="D5E5F4"/>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rFonts w:ascii="Courier New" w:hAnsi="Courier New"/>
        <w:b/>
        <w:color w:val="FFFFFF"/>
        <w:sz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rFonts w:ascii="Courier New" w:hAnsi="Courier New"/>
        <w:color w:val="404040"/>
        <w:sz w:val="22"/>
      </w:rPr>
      <w:tblPr/>
      <w:tcPr>
        <w:shd w:val="clear" w:color="auto" w:fill="DAEBCF"/>
      </w:tcPr>
    </w:tblStylePr>
    <w:tblStylePr w:type="band1Horz">
      <w:rPr>
        <w:rFonts w:ascii="Courier New" w:hAnsi="Courier New"/>
        <w:color w:val="404040"/>
        <w:sz w:val="22"/>
      </w:rPr>
      <w:tblPr/>
      <w:tcPr>
        <w:shd w:val="clear" w:color="auto" w:fill="DAEBCF"/>
      </w:tcPr>
    </w:tblStylePr>
  </w:style>
  <w:style w:type="table" w:customStyle="1" w:styleId="ListTable5Dark">
    <w:name w:val="List Table 5 Dark"/>
    <w:basedOn w:val="NormaleTabelle"/>
    <w:uiPriority w:val="99"/>
    <w:tblPr>
      <w:tblStyleRowBandSize w:val="1"/>
      <w:tblStyleColBandSize w:val="1"/>
      <w:tblBorders>
        <w:top w:val="single" w:sz="32" w:space="0" w:color="7F7F7F"/>
        <w:left w:val="single" w:sz="32" w:space="0" w:color="7F7F7F"/>
        <w:bottom w:val="single" w:sz="32" w:space="0" w:color="7F7F7F"/>
        <w:right w:val="single" w:sz="32" w:space="0" w:color="7F7F7F"/>
      </w:tblBorders>
      <w:shd w:val="clear" w:color="auto" w:fill="7F7F7F"/>
    </w:tblPr>
    <w:tblStylePr w:type="firstRow">
      <w:rPr>
        <w:rFonts w:ascii="Courier New" w:hAnsi="Courier New"/>
        <w:b/>
        <w:color w:val="FFFFFF"/>
        <w:sz w:val="22"/>
      </w:rPr>
      <w:tblPr/>
      <w:tcPr>
        <w:tcBorders>
          <w:top w:val="single" w:sz="32" w:space="0" w:color="7F7F7F"/>
          <w:bottom w:val="single" w:sz="12" w:space="0" w:color="FFFFFF"/>
        </w:tcBorders>
        <w:shd w:val="clear" w:color="auto" w:fill="7F7F7F"/>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7F7F7F"/>
          <w:right w:val="single" w:sz="4" w:space="0" w:color="FFFFFF"/>
        </w:tcBorders>
      </w:tcPr>
    </w:tblStylePr>
    <w:tblStylePr w:type="lastCol">
      <w:tblPr/>
      <w:tcPr>
        <w:tcBorders>
          <w:left w:val="single" w:sz="4" w:space="0" w:color="FFFFFF"/>
          <w:right w:val="single" w:sz="32"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left w:val="single" w:sz="32" w:space="0" w:color="4472C4"/>
        <w:bottom w:val="single" w:sz="32" w:space="0" w:color="4472C4"/>
        <w:right w:val="single" w:sz="32" w:space="0" w:color="4472C4"/>
      </w:tblBorders>
      <w:shd w:val="clear" w:color="auto" w:fill="4472C4"/>
    </w:tblPr>
    <w:tblStylePr w:type="firstRow">
      <w:rPr>
        <w:rFonts w:ascii="Courier New" w:hAnsi="Courier New"/>
        <w:b/>
        <w:color w:val="FFFFFF"/>
        <w:sz w:val="22"/>
      </w:rPr>
      <w:tblPr/>
      <w:tcPr>
        <w:tcBorders>
          <w:top w:val="single" w:sz="32" w:space="0" w:color="4472C4"/>
          <w:bottom w:val="single" w:sz="12" w:space="0" w:color="FFFFFF"/>
        </w:tcBorders>
        <w:shd w:val="clear" w:color="auto" w:fill="4472C4"/>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4472C4"/>
          <w:right w:val="single" w:sz="4" w:space="0" w:color="FFFFFF"/>
        </w:tcBorders>
      </w:tcPr>
    </w:tblStylePr>
    <w:tblStylePr w:type="lastCol">
      <w:tblPr/>
      <w:tcPr>
        <w:tcBorders>
          <w:left w:val="single" w:sz="4" w:space="0" w:color="FFFFFF"/>
          <w:right w:val="single" w:sz="32"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left w:val="single" w:sz="32" w:space="0" w:color="F4B184"/>
        <w:bottom w:val="single" w:sz="32" w:space="0" w:color="F4B184"/>
        <w:right w:val="single" w:sz="32" w:space="0" w:color="F4B184"/>
      </w:tblBorders>
      <w:shd w:val="clear" w:color="auto" w:fill="F4B184"/>
    </w:tblPr>
    <w:tblStylePr w:type="firstRow">
      <w:rPr>
        <w:rFonts w:ascii="Courier New" w:hAnsi="Courier New"/>
        <w:b/>
        <w:color w:val="FFFFFF"/>
        <w:sz w:val="22"/>
      </w:rPr>
      <w:tblPr/>
      <w:tcPr>
        <w:tcBorders>
          <w:top w:val="single" w:sz="32" w:space="0" w:color="F4B184"/>
          <w:bottom w:val="single" w:sz="12" w:space="0" w:color="FFFFFF"/>
        </w:tcBorders>
        <w:shd w:val="clear" w:color="auto" w:fill="F4B184"/>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F4B184"/>
          <w:right w:val="single" w:sz="4" w:space="0" w:color="FFFFFF"/>
        </w:tcBorders>
      </w:tcPr>
    </w:tblStylePr>
    <w:tblStylePr w:type="lastCol">
      <w:tblPr/>
      <w:tcPr>
        <w:tcBorders>
          <w:left w:val="single" w:sz="4" w:space="0" w:color="FFFFFF"/>
          <w:right w:val="single" w:sz="32"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left w:val="single" w:sz="32" w:space="0" w:color="C9C9C9"/>
        <w:bottom w:val="single" w:sz="32" w:space="0" w:color="C9C9C9"/>
        <w:right w:val="single" w:sz="32" w:space="0" w:color="C9C9C9"/>
      </w:tblBorders>
      <w:shd w:val="clear" w:color="auto" w:fill="C9C9C9"/>
    </w:tblPr>
    <w:tblStylePr w:type="firstRow">
      <w:rPr>
        <w:rFonts w:ascii="Courier New" w:hAnsi="Courier New"/>
        <w:b/>
        <w:color w:val="FFFFFF"/>
        <w:sz w:val="22"/>
      </w:rPr>
      <w:tblPr/>
      <w:tcPr>
        <w:tcBorders>
          <w:top w:val="single" w:sz="32" w:space="0" w:color="C9C9C9"/>
          <w:bottom w:val="single" w:sz="12" w:space="0" w:color="FFFFFF"/>
        </w:tcBorders>
        <w:shd w:val="clear" w:color="auto" w:fill="C9C9C9"/>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C9C9C9"/>
          <w:right w:val="single" w:sz="4" w:space="0" w:color="FFFFFF"/>
        </w:tcBorders>
      </w:tcPr>
    </w:tblStylePr>
    <w:tblStylePr w:type="lastCol">
      <w:tblPr/>
      <w:tcPr>
        <w:tcBorders>
          <w:left w:val="single" w:sz="4" w:space="0" w:color="FFFFFF"/>
          <w:right w:val="single" w:sz="32"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left w:val="single" w:sz="32" w:space="0" w:color="FFD865"/>
        <w:bottom w:val="single" w:sz="32" w:space="0" w:color="FFD865"/>
        <w:right w:val="single" w:sz="32" w:space="0" w:color="FFD865"/>
      </w:tblBorders>
      <w:shd w:val="clear" w:color="auto" w:fill="FFD865"/>
    </w:tblPr>
    <w:tblStylePr w:type="firstRow">
      <w:rPr>
        <w:rFonts w:ascii="Courier New" w:hAnsi="Courier New"/>
        <w:b/>
        <w:color w:val="FFFFFF"/>
        <w:sz w:val="22"/>
      </w:rPr>
      <w:tblPr/>
      <w:tcPr>
        <w:tcBorders>
          <w:top w:val="single" w:sz="32" w:space="0" w:color="FFD865"/>
          <w:bottom w:val="single" w:sz="12" w:space="0" w:color="FFFFFF"/>
        </w:tcBorders>
        <w:shd w:val="clear" w:color="auto" w:fill="FFD865"/>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FFD865"/>
          <w:right w:val="single" w:sz="4" w:space="0" w:color="FFFFFF"/>
        </w:tcBorders>
      </w:tcPr>
    </w:tblStylePr>
    <w:tblStylePr w:type="lastCol">
      <w:tblPr/>
      <w:tcPr>
        <w:tcBorders>
          <w:left w:val="single" w:sz="4" w:space="0" w:color="FFFFFF"/>
          <w:right w:val="single" w:sz="32"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left w:val="single" w:sz="32" w:space="0" w:color="9BC2E5"/>
        <w:bottom w:val="single" w:sz="32" w:space="0" w:color="9BC2E5"/>
        <w:right w:val="single" w:sz="32" w:space="0" w:color="9BC2E5"/>
      </w:tblBorders>
      <w:shd w:val="clear" w:color="auto" w:fill="9BC2E5"/>
    </w:tblPr>
    <w:tblStylePr w:type="firstRow">
      <w:rPr>
        <w:rFonts w:ascii="Courier New" w:hAnsi="Courier New"/>
        <w:b/>
        <w:color w:val="FFFFFF"/>
        <w:sz w:val="22"/>
      </w:rPr>
      <w:tblPr/>
      <w:tcPr>
        <w:tcBorders>
          <w:top w:val="single" w:sz="32" w:space="0" w:color="9BC2E5"/>
          <w:bottom w:val="single" w:sz="12" w:space="0" w:color="FFFFFF"/>
        </w:tcBorders>
        <w:shd w:val="clear" w:color="auto" w:fill="9BC2E5"/>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9BC2E5"/>
          <w:right w:val="single" w:sz="4" w:space="0" w:color="FFFFFF"/>
        </w:tcBorders>
      </w:tcPr>
    </w:tblStylePr>
    <w:tblStylePr w:type="lastCol">
      <w:tblPr/>
      <w:tcPr>
        <w:tcBorders>
          <w:left w:val="single" w:sz="4" w:space="0" w:color="FFFFFF"/>
          <w:right w:val="single" w:sz="32"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left w:val="single" w:sz="32" w:space="0" w:color="A9D08E"/>
        <w:bottom w:val="single" w:sz="32" w:space="0" w:color="A9D08E"/>
        <w:right w:val="single" w:sz="32" w:space="0" w:color="A9D08E"/>
      </w:tblBorders>
      <w:shd w:val="clear" w:color="auto" w:fill="A9D08E"/>
    </w:tblPr>
    <w:tblStylePr w:type="firstRow">
      <w:rPr>
        <w:rFonts w:ascii="Courier New" w:hAnsi="Courier New"/>
        <w:b/>
        <w:color w:val="FFFFFF"/>
        <w:sz w:val="22"/>
      </w:rPr>
      <w:tblPr/>
      <w:tcPr>
        <w:tcBorders>
          <w:top w:val="single" w:sz="32" w:space="0" w:color="A9D08E"/>
          <w:bottom w:val="single" w:sz="12" w:space="0" w:color="FFFFFF"/>
        </w:tcBorders>
        <w:shd w:val="clear" w:color="auto" w:fill="A9D08E"/>
      </w:tcPr>
    </w:tblStylePr>
    <w:tblStylePr w:type="lastRow">
      <w:rPr>
        <w:rFonts w:ascii="Courier New" w:hAnsi="Courier New"/>
        <w:b/>
        <w:color w:val="FFFFFF"/>
        <w:sz w:val="22"/>
      </w:rPr>
    </w:tblStylePr>
    <w:tblStylePr w:type="firstCol">
      <w:rPr>
        <w:rFonts w:ascii="Courier New" w:hAnsi="Courier New"/>
        <w:b/>
        <w:color w:val="FFFFFF"/>
        <w:sz w:val="22"/>
      </w:rPr>
      <w:tblPr/>
      <w:tcPr>
        <w:tcBorders>
          <w:left w:val="single" w:sz="32" w:space="0" w:color="A9D08E"/>
          <w:right w:val="single" w:sz="4" w:space="0" w:color="FFFFFF"/>
        </w:tcBorders>
      </w:tcPr>
    </w:tblStylePr>
    <w:tblStylePr w:type="lastCol">
      <w:tblPr/>
      <w:tcPr>
        <w:tcBorders>
          <w:left w:val="single" w:sz="4" w:space="0" w:color="FFFFFF"/>
          <w:right w:val="single" w:sz="32"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
    <w:name w:val="List Table 6 Colorful"/>
    <w:basedOn w:val="NormaleTabelle"/>
    <w:uiPriority w:val="99"/>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Courier New" w:hAnsi="Courier New"/>
        <w:color w:val="000000"/>
        <w:sz w:val="22"/>
      </w:rPr>
      <w:tblPr/>
      <w:tcPr>
        <w:shd w:val="clear" w:color="auto" w:fill="BFBFBF"/>
      </w:tcPr>
    </w:tblStylePr>
    <w:tblStylePr w:type="band2Horz">
      <w:rPr>
        <w:rFonts w:ascii="Courier New" w:hAnsi="Courier New"/>
        <w:color w:val="000000"/>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rFonts w:ascii="Courier New" w:hAnsi="Courier New"/>
        <w:color w:val="254175"/>
        <w:sz w:val="22"/>
      </w:rPr>
      <w:tblPr/>
      <w:tcPr>
        <w:shd w:val="clear" w:color="auto" w:fill="CFDBF0"/>
      </w:tcPr>
    </w:tblStylePr>
    <w:tblStylePr w:type="band2Horz">
      <w:rPr>
        <w:rFonts w:ascii="Courier New" w:hAnsi="Courier New"/>
        <w:color w:val="25417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rFonts w:ascii="Courier New" w:hAnsi="Courier New"/>
        <w:color w:val="F4B184"/>
        <w:sz w:val="22"/>
      </w:rPr>
      <w:tblPr/>
      <w:tcPr>
        <w:shd w:val="clear" w:color="auto" w:fill="FADECB"/>
      </w:tcPr>
    </w:tblStylePr>
    <w:tblStylePr w:type="band2Horz">
      <w:rPr>
        <w:rFonts w:ascii="Courier New" w:hAnsi="Courier New"/>
        <w:color w:val="F4B184"/>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rFonts w:ascii="Courier New" w:hAnsi="Courier New"/>
        <w:color w:val="C9C9C9"/>
        <w:sz w:val="22"/>
      </w:rPr>
      <w:tblPr/>
      <w:tcPr>
        <w:shd w:val="clear" w:color="auto" w:fill="E8E8E8"/>
      </w:tcPr>
    </w:tblStylePr>
    <w:tblStylePr w:type="band2Horz">
      <w:rPr>
        <w:rFonts w:ascii="Courier New" w:hAnsi="Courier New"/>
        <w:color w:val="C9C9C9"/>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rFonts w:ascii="Courier New" w:hAnsi="Courier New"/>
        <w:color w:val="FFD865"/>
        <w:sz w:val="22"/>
      </w:rPr>
      <w:tblPr/>
      <w:tcPr>
        <w:shd w:val="clear" w:color="auto" w:fill="FFEFBF"/>
      </w:tcPr>
    </w:tblStylePr>
    <w:tblStylePr w:type="band2Horz">
      <w:rPr>
        <w:rFonts w:ascii="Courier New" w:hAnsi="Courier New"/>
        <w:color w:val="FFD86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rFonts w:ascii="Courier New" w:hAnsi="Courier New"/>
        <w:color w:val="9BC2E5"/>
        <w:sz w:val="22"/>
      </w:rPr>
      <w:tblPr/>
      <w:tcPr>
        <w:shd w:val="clear" w:color="auto" w:fill="D5E5F4"/>
      </w:tcPr>
    </w:tblStylePr>
    <w:tblStylePr w:type="band2Horz">
      <w:rPr>
        <w:rFonts w:ascii="Courier New" w:hAnsi="Courier New"/>
        <w:color w:val="9BC2E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rFonts w:ascii="Courier New" w:hAnsi="Courier New"/>
        <w:color w:val="A9D08E"/>
        <w:sz w:val="22"/>
      </w:rPr>
      <w:tblPr/>
      <w:tcPr>
        <w:shd w:val="clear" w:color="auto" w:fill="DAEBCF"/>
      </w:tcPr>
    </w:tblStylePr>
    <w:tblStylePr w:type="band2Horz">
      <w:rPr>
        <w:rFonts w:ascii="Courier New" w:hAnsi="Courier New"/>
        <w:color w:val="A9D08E"/>
        <w:sz w:val="22"/>
      </w:rPr>
    </w:tblStylePr>
  </w:style>
  <w:style w:type="table" w:customStyle="1" w:styleId="ListTable7Colorful">
    <w:name w:val="List Table 7 Colorful"/>
    <w:basedOn w:val="NormaleTabelle"/>
    <w:uiPriority w:val="99"/>
    <w:tblPr>
      <w:tblStyleRowBandSize w:val="1"/>
      <w:tblStyleColBandSize w:val="1"/>
      <w:tblBorders>
        <w:right w:val="single" w:sz="4" w:space="0" w:color="7F7F7F"/>
      </w:tblBorders>
    </w:tblPr>
    <w:tblStylePr w:type="firstRow">
      <w:rPr>
        <w:rFonts w:ascii="Courier New" w:hAnsi="Courier New"/>
        <w:i/>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Courier New" w:hAnsi="Courier New"/>
        <w:i/>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Courier New" w:hAnsi="Courier New"/>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BFBFBF"/>
      </w:tcPr>
    </w:tblStylePr>
    <w:tblStylePr w:type="band1Horz">
      <w:rPr>
        <w:rFonts w:ascii="Courier New" w:hAnsi="Courier New"/>
        <w:color w:val="7F7F7F"/>
        <w:sz w:val="22"/>
      </w:rPr>
      <w:tblPr/>
      <w:tcPr>
        <w:shd w:val="clear" w:color="auto" w:fill="BFBFBF"/>
      </w:tcPr>
    </w:tblStylePr>
    <w:tblStylePr w:type="band2Horz">
      <w:rPr>
        <w:rFonts w:ascii="Courier New" w:hAnsi="Courier New"/>
        <w:color w:val="7F7F7F"/>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blBorders>
    </w:tblPr>
    <w:tblStylePr w:type="firstRow">
      <w:rPr>
        <w:rFonts w:ascii="Courier New" w:hAnsi="Courier New"/>
        <w:i/>
        <w:color w:val="254175"/>
        <w:sz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rFonts w:ascii="Courier New" w:hAnsi="Courier New"/>
        <w:i/>
        <w:color w:val="254175"/>
        <w:sz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254175"/>
        <w:sz w:val="22"/>
      </w:rPr>
      <w:tblPr/>
      <w:tcPr>
        <w:tcBorders>
          <w:top w:val="none" w:sz="0" w:space="0" w:color="auto"/>
          <w:left w:val="none" w:sz="0" w:space="0" w:color="auto"/>
          <w:bottom w:val="none" w:sz="0" w:space="0" w:color="auto"/>
          <w:right w:val="single" w:sz="4" w:space="0" w:color="4472C4"/>
        </w:tcBorders>
        <w:shd w:val="clear" w:color="auto" w:fill="FFFFFF"/>
      </w:tcPr>
    </w:tblStylePr>
    <w:tblStylePr w:type="lastCol">
      <w:rPr>
        <w:rFonts w:ascii="Courier New" w:hAnsi="Courier New"/>
        <w:i/>
        <w:color w:val="254175"/>
        <w:sz w:val="22"/>
      </w:rPr>
      <w:tblPr/>
      <w:tcPr>
        <w:tcBorders>
          <w:top w:val="none" w:sz="0" w:space="0" w:color="auto"/>
          <w:left w:val="single" w:sz="4" w:space="0" w:color="4472C4"/>
          <w:bottom w:val="none" w:sz="0" w:space="0" w:color="auto"/>
          <w:right w:val="none" w:sz="0" w:space="0" w:color="auto"/>
        </w:tcBorders>
        <w:shd w:val="clear" w:color="auto" w:fill="FFFFFF"/>
      </w:tcPr>
    </w:tblStylePr>
    <w:tblStylePr w:type="band1Vert">
      <w:tblPr/>
      <w:tcPr>
        <w:shd w:val="clear" w:color="auto" w:fill="CFDBF0"/>
      </w:tcPr>
    </w:tblStylePr>
    <w:tblStylePr w:type="band1Horz">
      <w:rPr>
        <w:rFonts w:ascii="Courier New" w:hAnsi="Courier New"/>
        <w:color w:val="254175"/>
        <w:sz w:val="22"/>
      </w:rPr>
      <w:tblPr/>
      <w:tcPr>
        <w:shd w:val="clear" w:color="auto" w:fill="CFDBF0"/>
      </w:tcPr>
    </w:tblStylePr>
    <w:tblStylePr w:type="band2Horz">
      <w:rPr>
        <w:rFonts w:ascii="Courier New" w:hAnsi="Courier New"/>
        <w:color w:val="25417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blBorders>
    </w:tblPr>
    <w:tblStylePr w:type="firstRow">
      <w:rPr>
        <w:rFonts w:ascii="Courier New" w:hAnsi="Courier New"/>
        <w:i/>
        <w:color w:val="F4B184"/>
        <w:sz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Courier New" w:hAnsi="Courier New"/>
        <w:i/>
        <w:color w:val="F4B184"/>
        <w:sz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F4B184"/>
        <w:sz w:val="22"/>
      </w:rPr>
      <w:tblPr/>
      <w:tcPr>
        <w:tcBorders>
          <w:top w:val="none" w:sz="0" w:space="0" w:color="auto"/>
          <w:left w:val="none" w:sz="0" w:space="0" w:color="auto"/>
          <w:bottom w:val="none" w:sz="0" w:space="0" w:color="auto"/>
          <w:right w:val="single" w:sz="4" w:space="0" w:color="F4B184"/>
        </w:tcBorders>
        <w:shd w:val="clear" w:color="auto" w:fill="FFFFFF"/>
      </w:tcPr>
    </w:tblStylePr>
    <w:tblStylePr w:type="lastCol">
      <w:rPr>
        <w:rFonts w:ascii="Courier New" w:hAnsi="Courier New"/>
        <w:i/>
        <w:color w:val="F4B184"/>
        <w:sz w:val="22"/>
      </w:rPr>
      <w:tblPr/>
      <w:tcPr>
        <w:tcBorders>
          <w:top w:val="none" w:sz="0" w:space="0" w:color="auto"/>
          <w:left w:val="single" w:sz="4" w:space="0" w:color="F4B184"/>
          <w:bottom w:val="none" w:sz="0" w:space="0" w:color="auto"/>
          <w:right w:val="none" w:sz="0" w:space="0" w:color="auto"/>
        </w:tcBorders>
        <w:shd w:val="clear" w:color="auto" w:fill="FFFFFF"/>
      </w:tcPr>
    </w:tblStylePr>
    <w:tblStylePr w:type="band1Vert">
      <w:tblPr/>
      <w:tcPr>
        <w:shd w:val="clear" w:color="auto" w:fill="FADECB"/>
      </w:tcPr>
    </w:tblStylePr>
    <w:tblStylePr w:type="band1Horz">
      <w:rPr>
        <w:rFonts w:ascii="Courier New" w:hAnsi="Courier New"/>
        <w:color w:val="F4B184"/>
        <w:sz w:val="22"/>
      </w:rPr>
      <w:tblPr/>
      <w:tcPr>
        <w:shd w:val="clear" w:color="auto" w:fill="FADECB"/>
      </w:tcPr>
    </w:tblStylePr>
    <w:tblStylePr w:type="band2Horz">
      <w:rPr>
        <w:rFonts w:ascii="Courier New" w:hAnsi="Courier New"/>
        <w:color w:val="F4B184"/>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blBorders>
    </w:tblPr>
    <w:tblStylePr w:type="firstRow">
      <w:rPr>
        <w:rFonts w:ascii="Courier New" w:hAnsi="Courier New"/>
        <w:i/>
        <w:color w:val="C9C9C9"/>
        <w:sz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rFonts w:ascii="Courier New" w:hAnsi="Courier New"/>
        <w:i/>
        <w:color w:val="C9C9C9"/>
        <w:sz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C9C9C9"/>
        <w:sz w:val="22"/>
      </w:rPr>
      <w:tblPr/>
      <w:tcPr>
        <w:tcBorders>
          <w:top w:val="none" w:sz="0" w:space="0" w:color="auto"/>
          <w:left w:val="none" w:sz="0" w:space="0" w:color="auto"/>
          <w:bottom w:val="none" w:sz="0" w:space="0" w:color="auto"/>
          <w:right w:val="single" w:sz="4" w:space="0" w:color="C9C9C9"/>
        </w:tcBorders>
        <w:shd w:val="clear" w:color="auto" w:fill="FFFFFF"/>
      </w:tcPr>
    </w:tblStylePr>
    <w:tblStylePr w:type="lastCol">
      <w:rPr>
        <w:rFonts w:ascii="Courier New" w:hAnsi="Courier New"/>
        <w:i/>
        <w:color w:val="C9C9C9"/>
        <w:sz w:val="22"/>
      </w:rPr>
      <w:tblPr/>
      <w:tcPr>
        <w:tcBorders>
          <w:top w:val="none" w:sz="0" w:space="0" w:color="auto"/>
          <w:left w:val="single" w:sz="4" w:space="0" w:color="C9C9C9"/>
          <w:bottom w:val="none" w:sz="0" w:space="0" w:color="auto"/>
          <w:right w:val="none" w:sz="0" w:space="0" w:color="auto"/>
        </w:tcBorders>
        <w:shd w:val="clear" w:color="auto" w:fill="FFFFFF"/>
      </w:tcPr>
    </w:tblStylePr>
    <w:tblStylePr w:type="band1Vert">
      <w:tblPr/>
      <w:tcPr>
        <w:shd w:val="clear" w:color="auto" w:fill="E8E8E8"/>
      </w:tcPr>
    </w:tblStylePr>
    <w:tblStylePr w:type="band1Horz">
      <w:rPr>
        <w:rFonts w:ascii="Courier New" w:hAnsi="Courier New"/>
        <w:color w:val="C9C9C9"/>
        <w:sz w:val="22"/>
      </w:rPr>
      <w:tblPr/>
      <w:tcPr>
        <w:shd w:val="clear" w:color="auto" w:fill="E8E8E8"/>
      </w:tcPr>
    </w:tblStylePr>
    <w:tblStylePr w:type="band2Horz">
      <w:rPr>
        <w:rFonts w:ascii="Courier New" w:hAnsi="Courier New"/>
        <w:color w:val="C9C9C9"/>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blBorders>
    </w:tblPr>
    <w:tblStylePr w:type="firstRow">
      <w:rPr>
        <w:rFonts w:ascii="Courier New" w:hAnsi="Courier New"/>
        <w:i/>
        <w:color w:val="FFD865"/>
        <w:sz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Courier New" w:hAnsi="Courier New"/>
        <w:i/>
        <w:color w:val="FFD865"/>
        <w:sz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FFD865"/>
        <w:sz w:val="22"/>
      </w:rPr>
      <w:tblPr/>
      <w:tcPr>
        <w:tcBorders>
          <w:top w:val="none" w:sz="0" w:space="0" w:color="auto"/>
          <w:left w:val="none" w:sz="0" w:space="0" w:color="auto"/>
          <w:bottom w:val="none" w:sz="0" w:space="0" w:color="auto"/>
          <w:right w:val="single" w:sz="4" w:space="0" w:color="FFD865"/>
        </w:tcBorders>
        <w:shd w:val="clear" w:color="auto" w:fill="FFFFFF"/>
      </w:tcPr>
    </w:tblStylePr>
    <w:tblStylePr w:type="lastCol">
      <w:rPr>
        <w:rFonts w:ascii="Courier New" w:hAnsi="Courier New"/>
        <w:i/>
        <w:color w:val="FFD865"/>
        <w:sz w:val="22"/>
      </w:rPr>
      <w:tblPr/>
      <w:tcPr>
        <w:tcBorders>
          <w:top w:val="none" w:sz="0" w:space="0" w:color="auto"/>
          <w:left w:val="single" w:sz="4" w:space="0" w:color="FFD865"/>
          <w:bottom w:val="none" w:sz="0" w:space="0" w:color="auto"/>
          <w:right w:val="none" w:sz="0" w:space="0" w:color="auto"/>
        </w:tcBorders>
        <w:shd w:val="clear" w:color="auto" w:fill="FFFFFF"/>
      </w:tcPr>
    </w:tblStylePr>
    <w:tblStylePr w:type="band1Vert">
      <w:tblPr/>
      <w:tcPr>
        <w:shd w:val="clear" w:color="auto" w:fill="FFEFBF"/>
      </w:tcPr>
    </w:tblStylePr>
    <w:tblStylePr w:type="band1Horz">
      <w:rPr>
        <w:rFonts w:ascii="Courier New" w:hAnsi="Courier New"/>
        <w:color w:val="FFD865"/>
        <w:sz w:val="22"/>
      </w:rPr>
      <w:tblPr/>
      <w:tcPr>
        <w:shd w:val="clear" w:color="auto" w:fill="FFEFBF"/>
      </w:tcPr>
    </w:tblStylePr>
    <w:tblStylePr w:type="band2Horz">
      <w:rPr>
        <w:rFonts w:ascii="Courier New" w:hAnsi="Courier New"/>
        <w:color w:val="FFD86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blBorders>
    </w:tblPr>
    <w:tblStylePr w:type="firstRow">
      <w:rPr>
        <w:rFonts w:ascii="Courier New" w:hAnsi="Courier New"/>
        <w:i/>
        <w:color w:val="9BC2E5"/>
        <w:sz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rFonts w:ascii="Courier New" w:hAnsi="Courier New"/>
        <w:i/>
        <w:color w:val="9BC2E5"/>
        <w:sz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9BC2E5"/>
        <w:sz w:val="22"/>
      </w:rPr>
      <w:tblPr/>
      <w:tcPr>
        <w:tcBorders>
          <w:top w:val="none" w:sz="0" w:space="0" w:color="auto"/>
          <w:left w:val="none" w:sz="0" w:space="0" w:color="auto"/>
          <w:bottom w:val="none" w:sz="0" w:space="0" w:color="auto"/>
          <w:right w:val="single" w:sz="4" w:space="0" w:color="9BC2E5"/>
        </w:tcBorders>
        <w:shd w:val="clear" w:color="auto" w:fill="FFFFFF"/>
      </w:tcPr>
    </w:tblStylePr>
    <w:tblStylePr w:type="lastCol">
      <w:rPr>
        <w:rFonts w:ascii="Courier New" w:hAnsi="Courier New"/>
        <w:i/>
        <w:color w:val="9BC2E5"/>
        <w:sz w:val="22"/>
      </w:rPr>
      <w:tblPr/>
      <w:tcPr>
        <w:tcBorders>
          <w:top w:val="none" w:sz="0" w:space="0" w:color="auto"/>
          <w:left w:val="single" w:sz="4" w:space="0" w:color="9BC2E5"/>
          <w:bottom w:val="none" w:sz="0" w:space="0" w:color="auto"/>
          <w:right w:val="none" w:sz="0" w:space="0" w:color="auto"/>
        </w:tcBorders>
        <w:shd w:val="clear" w:color="auto" w:fill="FFFFFF"/>
      </w:tcPr>
    </w:tblStylePr>
    <w:tblStylePr w:type="band1Vert">
      <w:tblPr/>
      <w:tcPr>
        <w:shd w:val="clear" w:color="auto" w:fill="D5E5F4"/>
      </w:tcPr>
    </w:tblStylePr>
    <w:tblStylePr w:type="band1Horz">
      <w:rPr>
        <w:rFonts w:ascii="Courier New" w:hAnsi="Courier New"/>
        <w:color w:val="9BC2E5"/>
        <w:sz w:val="22"/>
      </w:rPr>
      <w:tblPr/>
      <w:tcPr>
        <w:shd w:val="clear" w:color="auto" w:fill="D5E5F4"/>
      </w:tcPr>
    </w:tblStylePr>
    <w:tblStylePr w:type="band2Horz">
      <w:rPr>
        <w:rFonts w:ascii="Courier New" w:hAnsi="Courier New"/>
        <w:color w:val="9BC2E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blBorders>
    </w:tblPr>
    <w:tblStylePr w:type="firstRow">
      <w:rPr>
        <w:rFonts w:ascii="Courier New" w:hAnsi="Courier New"/>
        <w:i/>
        <w:color w:val="A9D08E"/>
        <w:sz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rFonts w:ascii="Courier New" w:hAnsi="Courier New"/>
        <w:i/>
        <w:color w:val="A9D08E"/>
        <w:sz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rFonts w:ascii="Courier New" w:hAnsi="Courier New"/>
        <w:i/>
        <w:color w:val="A9D08E"/>
        <w:sz w:val="22"/>
      </w:rPr>
      <w:tblPr/>
      <w:tcPr>
        <w:tcBorders>
          <w:top w:val="none" w:sz="0" w:space="0" w:color="auto"/>
          <w:left w:val="none" w:sz="0" w:space="0" w:color="auto"/>
          <w:bottom w:val="none" w:sz="0" w:space="0" w:color="auto"/>
          <w:right w:val="single" w:sz="4" w:space="0" w:color="A9D08E"/>
        </w:tcBorders>
        <w:shd w:val="clear" w:color="auto" w:fill="FFFFFF"/>
      </w:tcPr>
    </w:tblStylePr>
    <w:tblStylePr w:type="lastCol">
      <w:rPr>
        <w:rFonts w:ascii="Courier New" w:hAnsi="Courier New"/>
        <w:i/>
        <w:color w:val="A9D08E"/>
        <w:sz w:val="22"/>
      </w:rPr>
      <w:tblPr/>
      <w:tcPr>
        <w:tcBorders>
          <w:top w:val="none" w:sz="0" w:space="0" w:color="auto"/>
          <w:left w:val="single" w:sz="4" w:space="0" w:color="A9D08E"/>
          <w:bottom w:val="none" w:sz="0" w:space="0" w:color="auto"/>
          <w:right w:val="none" w:sz="0" w:space="0" w:color="auto"/>
        </w:tcBorders>
        <w:shd w:val="clear" w:color="auto" w:fill="FFFFFF"/>
      </w:tcPr>
    </w:tblStylePr>
    <w:tblStylePr w:type="band1Vert">
      <w:tblPr/>
      <w:tcPr>
        <w:shd w:val="clear" w:color="auto" w:fill="DAEBCF"/>
      </w:tcPr>
    </w:tblStylePr>
    <w:tblStylePr w:type="band1Horz">
      <w:rPr>
        <w:rFonts w:ascii="Courier New" w:hAnsi="Courier New"/>
        <w:color w:val="A9D08E"/>
        <w:sz w:val="22"/>
      </w:rPr>
      <w:tblPr/>
      <w:tcPr>
        <w:shd w:val="clear" w:color="auto" w:fill="DAEBCF"/>
      </w:tcPr>
    </w:tblStylePr>
    <w:tblStylePr w:type="band2Horz">
      <w:rPr>
        <w:rFonts w:ascii="Courier New" w:hAnsi="Courier New"/>
        <w:color w:val="A9D08E"/>
        <w:sz w:val="22"/>
      </w:rPr>
    </w:tblStylePr>
  </w:style>
  <w:style w:type="table" w:customStyle="1" w:styleId="Lined-Accent">
    <w:name w:val="Lined - Accent"/>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7F7F7F"/>
      </w:tcPr>
    </w:tblStylePr>
    <w:tblStylePr w:type="lastRow">
      <w:rPr>
        <w:rFonts w:ascii="Courier New" w:hAnsi="Courier New"/>
        <w:color w:val="F2F2F2"/>
        <w:sz w:val="22"/>
      </w:rPr>
      <w:tblPr/>
      <w:tcPr>
        <w:shd w:val="clear" w:color="auto" w:fill="7F7F7F"/>
      </w:tcPr>
    </w:tblStylePr>
    <w:tblStylePr w:type="firstCol">
      <w:rPr>
        <w:rFonts w:ascii="Courier New" w:hAnsi="Courier New"/>
        <w:color w:val="F2F2F2"/>
        <w:sz w:val="22"/>
      </w:rPr>
      <w:tblPr/>
      <w:tcPr>
        <w:shd w:val="clear" w:color="auto" w:fill="7F7F7F"/>
      </w:tcPr>
    </w:tblStylePr>
    <w:tblStylePr w:type="lastCol">
      <w:rPr>
        <w:rFonts w:ascii="Courier New" w:hAnsi="Courier New"/>
        <w:color w:val="F2F2F2"/>
        <w:sz w:val="22"/>
      </w:rPr>
      <w:tblPr/>
      <w:tcPr>
        <w:shd w:val="clear" w:color="auto" w:fill="7F7F7F"/>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2F2F2"/>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2F2F2"/>
      </w:tcPr>
    </w:tblStylePr>
  </w:style>
  <w:style w:type="table" w:customStyle="1" w:styleId="Lined-Accent1">
    <w:name w:val="Lined - Accent 1"/>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537DC8"/>
      </w:tcPr>
    </w:tblStylePr>
    <w:tblStylePr w:type="lastRow">
      <w:rPr>
        <w:rFonts w:ascii="Courier New" w:hAnsi="Courier New"/>
        <w:color w:val="F2F2F2"/>
        <w:sz w:val="22"/>
      </w:rPr>
      <w:tblPr/>
      <w:tcPr>
        <w:shd w:val="clear" w:color="auto" w:fill="537DC8"/>
      </w:tcPr>
    </w:tblStylePr>
    <w:tblStylePr w:type="firstCol">
      <w:rPr>
        <w:rFonts w:ascii="Courier New" w:hAnsi="Courier New"/>
        <w:color w:val="F2F2F2"/>
        <w:sz w:val="22"/>
      </w:rPr>
      <w:tblPr/>
      <w:tcPr>
        <w:shd w:val="clear" w:color="auto" w:fill="537DC8"/>
      </w:tcPr>
    </w:tblStylePr>
    <w:tblStylePr w:type="lastCol">
      <w:rPr>
        <w:rFonts w:ascii="Courier New" w:hAnsi="Courier New"/>
        <w:color w:val="F2F2F2"/>
        <w:sz w:val="22"/>
      </w:rPr>
      <w:tblPr/>
      <w:tcPr>
        <w:shd w:val="clear" w:color="auto" w:fill="537DC8"/>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C4D2EC"/>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C4D2EC"/>
      </w:tcPr>
    </w:tblStylePr>
  </w:style>
  <w:style w:type="table" w:customStyle="1" w:styleId="Lined-Accent2">
    <w:name w:val="Lined - Accent 2"/>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F4B184"/>
      </w:tcPr>
    </w:tblStylePr>
    <w:tblStylePr w:type="lastRow">
      <w:rPr>
        <w:rFonts w:ascii="Courier New" w:hAnsi="Courier New"/>
        <w:color w:val="F2F2F2"/>
        <w:sz w:val="22"/>
      </w:rPr>
      <w:tblPr/>
      <w:tcPr>
        <w:shd w:val="clear" w:color="auto" w:fill="F4B184"/>
      </w:tcPr>
    </w:tblStylePr>
    <w:tblStylePr w:type="firstCol">
      <w:rPr>
        <w:rFonts w:ascii="Courier New" w:hAnsi="Courier New"/>
        <w:color w:val="F2F2F2"/>
        <w:sz w:val="22"/>
      </w:rPr>
      <w:tblPr/>
      <w:tcPr>
        <w:shd w:val="clear" w:color="auto" w:fill="F4B184"/>
      </w:tcPr>
    </w:tblStylePr>
    <w:tblStylePr w:type="lastCol">
      <w:rPr>
        <w:rFonts w:ascii="Courier New" w:hAnsi="Courier New"/>
        <w:color w:val="F2F2F2"/>
        <w:sz w:val="22"/>
      </w:rPr>
      <w:tblPr/>
      <w:tcPr>
        <w:shd w:val="clear" w:color="auto" w:fill="F4B184"/>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BE5D6"/>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BE5D6"/>
      </w:tcPr>
    </w:tblStylePr>
  </w:style>
  <w:style w:type="table" w:customStyle="1" w:styleId="Lined-Accent3">
    <w:name w:val="Lined - Accent 3"/>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A5A5A5"/>
      </w:tcPr>
    </w:tblStylePr>
    <w:tblStylePr w:type="lastRow">
      <w:rPr>
        <w:rFonts w:ascii="Courier New" w:hAnsi="Courier New"/>
        <w:color w:val="F2F2F2"/>
        <w:sz w:val="22"/>
      </w:rPr>
      <w:tblPr/>
      <w:tcPr>
        <w:shd w:val="clear" w:color="auto" w:fill="A5A5A5"/>
      </w:tcPr>
    </w:tblStylePr>
    <w:tblStylePr w:type="firstCol">
      <w:rPr>
        <w:rFonts w:ascii="Courier New" w:hAnsi="Courier New"/>
        <w:color w:val="F2F2F2"/>
        <w:sz w:val="22"/>
      </w:rPr>
      <w:tblPr/>
      <w:tcPr>
        <w:shd w:val="clear" w:color="auto" w:fill="A5A5A5"/>
      </w:tcPr>
    </w:tblStylePr>
    <w:tblStylePr w:type="lastCol">
      <w:rPr>
        <w:rFonts w:ascii="Courier New" w:hAnsi="Courier New"/>
        <w:color w:val="F2F2F2"/>
        <w:sz w:val="22"/>
      </w:rPr>
      <w:tblPr/>
      <w:tcPr>
        <w:shd w:val="clear" w:color="auto" w:fill="A5A5A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ECECEC"/>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ECECEC"/>
      </w:tcPr>
    </w:tblStylePr>
  </w:style>
  <w:style w:type="table" w:customStyle="1" w:styleId="Lined-Accent4">
    <w:name w:val="Lined - Accent 4"/>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FFD865"/>
      </w:tcPr>
    </w:tblStylePr>
    <w:tblStylePr w:type="lastRow">
      <w:rPr>
        <w:rFonts w:ascii="Courier New" w:hAnsi="Courier New"/>
        <w:color w:val="F2F2F2"/>
        <w:sz w:val="22"/>
      </w:rPr>
      <w:tblPr/>
      <w:tcPr>
        <w:shd w:val="clear" w:color="auto" w:fill="FFD865"/>
      </w:tcPr>
    </w:tblStylePr>
    <w:tblStylePr w:type="firstCol">
      <w:rPr>
        <w:rFonts w:ascii="Courier New" w:hAnsi="Courier New"/>
        <w:color w:val="F2F2F2"/>
        <w:sz w:val="22"/>
      </w:rPr>
      <w:tblPr/>
      <w:tcPr>
        <w:shd w:val="clear" w:color="auto" w:fill="FFD865"/>
      </w:tcPr>
    </w:tblStylePr>
    <w:tblStylePr w:type="lastCol">
      <w:rPr>
        <w:rFonts w:ascii="Courier New" w:hAnsi="Courier New"/>
        <w:color w:val="F2F2F2"/>
        <w:sz w:val="22"/>
      </w:rPr>
      <w:tblPr/>
      <w:tcPr>
        <w:shd w:val="clear" w:color="auto" w:fill="FFD86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FF2CB"/>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FF2CB"/>
      </w:tcPr>
    </w:tblStylePr>
  </w:style>
  <w:style w:type="table" w:customStyle="1" w:styleId="Lined-Accent5">
    <w:name w:val="Lined - Accent 5"/>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5B9BD5"/>
      </w:tcPr>
    </w:tblStylePr>
    <w:tblStylePr w:type="lastRow">
      <w:rPr>
        <w:rFonts w:ascii="Courier New" w:hAnsi="Courier New"/>
        <w:color w:val="F2F2F2"/>
        <w:sz w:val="22"/>
      </w:rPr>
      <w:tblPr/>
      <w:tcPr>
        <w:shd w:val="clear" w:color="auto" w:fill="5B9BD5"/>
      </w:tcPr>
    </w:tblStylePr>
    <w:tblStylePr w:type="firstCol">
      <w:rPr>
        <w:rFonts w:ascii="Courier New" w:hAnsi="Courier New"/>
        <w:color w:val="F2F2F2"/>
        <w:sz w:val="22"/>
      </w:rPr>
      <w:tblPr/>
      <w:tcPr>
        <w:shd w:val="clear" w:color="auto" w:fill="5B9BD5"/>
      </w:tcPr>
    </w:tblStylePr>
    <w:tblStylePr w:type="lastCol">
      <w:rPr>
        <w:rFonts w:ascii="Courier New" w:hAnsi="Courier New"/>
        <w:color w:val="F2F2F2"/>
        <w:sz w:val="22"/>
      </w:rPr>
      <w:tblPr/>
      <w:tcPr>
        <w:shd w:val="clear" w:color="auto" w:fill="5B9BD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DDEAF6"/>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DDEAF6"/>
      </w:tcPr>
    </w:tblStylePr>
  </w:style>
  <w:style w:type="table" w:customStyle="1" w:styleId="Lined-Accent6">
    <w:name w:val="Lined - Accent 6"/>
    <w:basedOn w:val="NormaleTabelle"/>
    <w:uiPriority w:val="99"/>
    <w:rPr>
      <w:color w:val="404040"/>
    </w:rPr>
    <w:tblPr>
      <w:tblStyleRowBandSize w:val="1"/>
      <w:tblStyleColBandSize w:val="1"/>
    </w:tblPr>
    <w:tblStylePr w:type="firstRow">
      <w:rPr>
        <w:rFonts w:ascii="Courier New" w:hAnsi="Courier New"/>
        <w:color w:val="F2F2F2"/>
        <w:sz w:val="22"/>
      </w:rPr>
      <w:tblPr/>
      <w:tcPr>
        <w:shd w:val="clear" w:color="auto" w:fill="70AD47"/>
      </w:tcPr>
    </w:tblStylePr>
    <w:tblStylePr w:type="lastRow">
      <w:rPr>
        <w:rFonts w:ascii="Courier New" w:hAnsi="Courier New"/>
        <w:color w:val="F2F2F2"/>
        <w:sz w:val="22"/>
      </w:rPr>
      <w:tblPr/>
      <w:tcPr>
        <w:shd w:val="clear" w:color="auto" w:fill="70AD47"/>
      </w:tcPr>
    </w:tblStylePr>
    <w:tblStylePr w:type="firstCol">
      <w:rPr>
        <w:rFonts w:ascii="Courier New" w:hAnsi="Courier New"/>
        <w:color w:val="F2F2F2"/>
        <w:sz w:val="22"/>
      </w:rPr>
      <w:tblPr/>
      <w:tcPr>
        <w:shd w:val="clear" w:color="auto" w:fill="70AD47"/>
      </w:tcPr>
    </w:tblStylePr>
    <w:tblStylePr w:type="lastCol">
      <w:rPr>
        <w:rFonts w:ascii="Courier New" w:hAnsi="Courier New"/>
        <w:color w:val="F2F2F2"/>
        <w:sz w:val="22"/>
      </w:rPr>
      <w:tblPr/>
      <w:tcPr>
        <w:shd w:val="clear" w:color="auto" w:fill="70AD47"/>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E1EFD8"/>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E1EFD8"/>
      </w:tcPr>
    </w:tblStylePr>
  </w:style>
  <w:style w:type="table" w:customStyle="1" w:styleId="BorderedLined-Accent">
    <w:name w:val="Bordered &amp; Lined - Accent"/>
    <w:basedOn w:val="NormaleTabelle"/>
    <w:uiPriority w:val="99"/>
    <w:rPr>
      <w:color w:val="404040"/>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rFonts w:ascii="Courier New" w:hAnsi="Courier New"/>
        <w:color w:val="F2F2F2"/>
        <w:sz w:val="22"/>
      </w:rPr>
      <w:tblPr/>
      <w:tcPr>
        <w:shd w:val="clear" w:color="auto" w:fill="7F7F7F"/>
      </w:tcPr>
    </w:tblStylePr>
    <w:tblStylePr w:type="lastRow">
      <w:rPr>
        <w:rFonts w:ascii="Courier New" w:hAnsi="Courier New"/>
        <w:color w:val="F2F2F2"/>
        <w:sz w:val="22"/>
      </w:rPr>
      <w:tblPr/>
      <w:tcPr>
        <w:shd w:val="clear" w:color="auto" w:fill="7F7F7F"/>
      </w:tcPr>
    </w:tblStylePr>
    <w:tblStylePr w:type="firstCol">
      <w:rPr>
        <w:rFonts w:ascii="Courier New" w:hAnsi="Courier New"/>
        <w:color w:val="F2F2F2"/>
        <w:sz w:val="22"/>
      </w:rPr>
      <w:tblPr/>
      <w:tcPr>
        <w:shd w:val="clear" w:color="auto" w:fill="7F7F7F"/>
      </w:tcPr>
    </w:tblStylePr>
    <w:tblStylePr w:type="lastCol">
      <w:rPr>
        <w:rFonts w:ascii="Courier New" w:hAnsi="Courier New"/>
        <w:color w:val="F2F2F2"/>
        <w:sz w:val="22"/>
      </w:rPr>
      <w:tblPr/>
      <w:tcPr>
        <w:shd w:val="clear" w:color="auto" w:fill="7F7F7F"/>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2F2F2"/>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2F2F2"/>
      </w:tcPr>
    </w:tblStylePr>
  </w:style>
  <w:style w:type="table" w:customStyle="1" w:styleId="BorderedLined-Accent1">
    <w:name w:val="Bordered &amp; Lined - Accent 1"/>
    <w:basedOn w:val="NormaleTabelle"/>
    <w:uiPriority w:val="99"/>
    <w:rPr>
      <w:color w:val="404040"/>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rFonts w:ascii="Courier New" w:hAnsi="Courier New"/>
        <w:color w:val="F2F2F2"/>
        <w:sz w:val="22"/>
      </w:rPr>
      <w:tblPr/>
      <w:tcPr>
        <w:shd w:val="clear" w:color="auto" w:fill="537DC8"/>
      </w:tcPr>
    </w:tblStylePr>
    <w:tblStylePr w:type="lastRow">
      <w:rPr>
        <w:rFonts w:ascii="Courier New" w:hAnsi="Courier New"/>
        <w:color w:val="F2F2F2"/>
        <w:sz w:val="22"/>
      </w:rPr>
      <w:tblPr/>
      <w:tcPr>
        <w:shd w:val="clear" w:color="auto" w:fill="537DC8"/>
      </w:tcPr>
    </w:tblStylePr>
    <w:tblStylePr w:type="firstCol">
      <w:rPr>
        <w:rFonts w:ascii="Courier New" w:hAnsi="Courier New"/>
        <w:color w:val="F2F2F2"/>
        <w:sz w:val="22"/>
      </w:rPr>
      <w:tblPr/>
      <w:tcPr>
        <w:shd w:val="clear" w:color="auto" w:fill="537DC8"/>
      </w:tcPr>
    </w:tblStylePr>
    <w:tblStylePr w:type="lastCol">
      <w:rPr>
        <w:rFonts w:ascii="Courier New" w:hAnsi="Courier New"/>
        <w:color w:val="F2F2F2"/>
        <w:sz w:val="22"/>
      </w:rPr>
      <w:tblPr/>
      <w:tcPr>
        <w:shd w:val="clear" w:color="auto" w:fill="537DC8"/>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C4D2EC"/>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C4D2EC"/>
      </w:tcPr>
    </w:tblStylePr>
  </w:style>
  <w:style w:type="table" w:customStyle="1" w:styleId="BorderedLined-Accent2">
    <w:name w:val="Bordered &amp; Lined - Accent 2"/>
    <w:basedOn w:val="NormaleTabelle"/>
    <w:uiPriority w:val="99"/>
    <w:rPr>
      <w:color w:val="404040"/>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rFonts w:ascii="Courier New" w:hAnsi="Courier New"/>
        <w:color w:val="F2F2F2"/>
        <w:sz w:val="22"/>
      </w:rPr>
      <w:tblPr/>
      <w:tcPr>
        <w:shd w:val="clear" w:color="auto" w:fill="F4B184"/>
      </w:tcPr>
    </w:tblStylePr>
    <w:tblStylePr w:type="lastRow">
      <w:rPr>
        <w:rFonts w:ascii="Courier New" w:hAnsi="Courier New"/>
        <w:color w:val="F2F2F2"/>
        <w:sz w:val="22"/>
      </w:rPr>
      <w:tblPr/>
      <w:tcPr>
        <w:shd w:val="clear" w:color="auto" w:fill="F4B184"/>
      </w:tcPr>
    </w:tblStylePr>
    <w:tblStylePr w:type="firstCol">
      <w:rPr>
        <w:rFonts w:ascii="Courier New" w:hAnsi="Courier New"/>
        <w:color w:val="F2F2F2"/>
        <w:sz w:val="22"/>
      </w:rPr>
      <w:tblPr/>
      <w:tcPr>
        <w:shd w:val="clear" w:color="auto" w:fill="F4B184"/>
      </w:tcPr>
    </w:tblStylePr>
    <w:tblStylePr w:type="lastCol">
      <w:rPr>
        <w:rFonts w:ascii="Courier New" w:hAnsi="Courier New"/>
        <w:color w:val="F2F2F2"/>
        <w:sz w:val="22"/>
      </w:rPr>
      <w:tblPr/>
      <w:tcPr>
        <w:shd w:val="clear" w:color="auto" w:fill="F4B184"/>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BE5D6"/>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BE5D6"/>
      </w:tcPr>
    </w:tblStylePr>
  </w:style>
  <w:style w:type="table" w:customStyle="1" w:styleId="BorderedLined-Accent3">
    <w:name w:val="Bordered &amp; Lined - Accent 3"/>
    <w:basedOn w:val="NormaleTabelle"/>
    <w:uiPriority w:val="99"/>
    <w:rPr>
      <w:color w:val="404040"/>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rFonts w:ascii="Courier New" w:hAnsi="Courier New"/>
        <w:color w:val="F2F2F2"/>
        <w:sz w:val="22"/>
      </w:rPr>
      <w:tblPr/>
      <w:tcPr>
        <w:shd w:val="clear" w:color="auto" w:fill="A5A5A5"/>
      </w:tcPr>
    </w:tblStylePr>
    <w:tblStylePr w:type="lastRow">
      <w:rPr>
        <w:rFonts w:ascii="Courier New" w:hAnsi="Courier New"/>
        <w:color w:val="F2F2F2"/>
        <w:sz w:val="22"/>
      </w:rPr>
      <w:tblPr/>
      <w:tcPr>
        <w:shd w:val="clear" w:color="auto" w:fill="A5A5A5"/>
      </w:tcPr>
    </w:tblStylePr>
    <w:tblStylePr w:type="firstCol">
      <w:rPr>
        <w:rFonts w:ascii="Courier New" w:hAnsi="Courier New"/>
        <w:color w:val="F2F2F2"/>
        <w:sz w:val="22"/>
      </w:rPr>
      <w:tblPr/>
      <w:tcPr>
        <w:shd w:val="clear" w:color="auto" w:fill="A5A5A5"/>
      </w:tcPr>
    </w:tblStylePr>
    <w:tblStylePr w:type="lastCol">
      <w:rPr>
        <w:rFonts w:ascii="Courier New" w:hAnsi="Courier New"/>
        <w:color w:val="F2F2F2"/>
        <w:sz w:val="22"/>
      </w:rPr>
      <w:tblPr/>
      <w:tcPr>
        <w:shd w:val="clear" w:color="auto" w:fill="A5A5A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ECECEC"/>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ECECEC"/>
      </w:tcPr>
    </w:tblStylePr>
  </w:style>
  <w:style w:type="table" w:customStyle="1" w:styleId="BorderedLined-Accent4">
    <w:name w:val="Bordered &amp; Lined - Accent 4"/>
    <w:basedOn w:val="NormaleTabelle"/>
    <w:uiPriority w:val="99"/>
    <w:rPr>
      <w:color w:val="404040"/>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rFonts w:ascii="Courier New" w:hAnsi="Courier New"/>
        <w:color w:val="F2F2F2"/>
        <w:sz w:val="22"/>
      </w:rPr>
      <w:tblPr/>
      <w:tcPr>
        <w:shd w:val="clear" w:color="auto" w:fill="FFD865"/>
      </w:tcPr>
    </w:tblStylePr>
    <w:tblStylePr w:type="lastRow">
      <w:rPr>
        <w:rFonts w:ascii="Courier New" w:hAnsi="Courier New"/>
        <w:color w:val="F2F2F2"/>
        <w:sz w:val="22"/>
      </w:rPr>
      <w:tblPr/>
      <w:tcPr>
        <w:shd w:val="clear" w:color="auto" w:fill="FFD865"/>
      </w:tcPr>
    </w:tblStylePr>
    <w:tblStylePr w:type="firstCol">
      <w:rPr>
        <w:rFonts w:ascii="Courier New" w:hAnsi="Courier New"/>
        <w:color w:val="F2F2F2"/>
        <w:sz w:val="22"/>
      </w:rPr>
      <w:tblPr/>
      <w:tcPr>
        <w:shd w:val="clear" w:color="auto" w:fill="FFD865"/>
      </w:tcPr>
    </w:tblStylePr>
    <w:tblStylePr w:type="lastCol">
      <w:rPr>
        <w:rFonts w:ascii="Courier New" w:hAnsi="Courier New"/>
        <w:color w:val="F2F2F2"/>
        <w:sz w:val="22"/>
      </w:rPr>
      <w:tblPr/>
      <w:tcPr>
        <w:shd w:val="clear" w:color="auto" w:fill="FFD86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FFF2CB"/>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FFF2CB"/>
      </w:tcPr>
    </w:tblStylePr>
  </w:style>
  <w:style w:type="table" w:customStyle="1" w:styleId="BorderedLined-Accent5">
    <w:name w:val="Bordered &amp; Lined - Accent 5"/>
    <w:basedOn w:val="NormaleTabelle"/>
    <w:uiPriority w:val="99"/>
    <w:rPr>
      <w:color w:val="404040"/>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rFonts w:ascii="Courier New" w:hAnsi="Courier New"/>
        <w:color w:val="F2F2F2"/>
        <w:sz w:val="22"/>
      </w:rPr>
      <w:tblPr/>
      <w:tcPr>
        <w:shd w:val="clear" w:color="auto" w:fill="5B9BD5"/>
      </w:tcPr>
    </w:tblStylePr>
    <w:tblStylePr w:type="lastRow">
      <w:rPr>
        <w:rFonts w:ascii="Courier New" w:hAnsi="Courier New"/>
        <w:color w:val="F2F2F2"/>
        <w:sz w:val="22"/>
      </w:rPr>
      <w:tblPr/>
      <w:tcPr>
        <w:shd w:val="clear" w:color="auto" w:fill="5B9BD5"/>
      </w:tcPr>
    </w:tblStylePr>
    <w:tblStylePr w:type="firstCol">
      <w:rPr>
        <w:rFonts w:ascii="Courier New" w:hAnsi="Courier New"/>
        <w:color w:val="F2F2F2"/>
        <w:sz w:val="22"/>
      </w:rPr>
      <w:tblPr/>
      <w:tcPr>
        <w:shd w:val="clear" w:color="auto" w:fill="5B9BD5"/>
      </w:tcPr>
    </w:tblStylePr>
    <w:tblStylePr w:type="lastCol">
      <w:rPr>
        <w:rFonts w:ascii="Courier New" w:hAnsi="Courier New"/>
        <w:color w:val="F2F2F2"/>
        <w:sz w:val="22"/>
      </w:rPr>
      <w:tblPr/>
      <w:tcPr>
        <w:shd w:val="clear" w:color="auto" w:fill="5B9BD5"/>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DDEAF6"/>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DDEAF6"/>
      </w:tcPr>
    </w:tblStylePr>
  </w:style>
  <w:style w:type="table" w:customStyle="1" w:styleId="BorderedLined-Accent6">
    <w:name w:val="Bordered &amp; Lined - Accent 6"/>
    <w:basedOn w:val="NormaleTabelle"/>
    <w:uiPriority w:val="99"/>
    <w:rPr>
      <w:color w:val="404040"/>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rFonts w:ascii="Courier New" w:hAnsi="Courier New"/>
        <w:color w:val="F2F2F2"/>
        <w:sz w:val="22"/>
      </w:rPr>
      <w:tblPr/>
      <w:tcPr>
        <w:shd w:val="clear" w:color="auto" w:fill="70AD47"/>
      </w:tcPr>
    </w:tblStylePr>
    <w:tblStylePr w:type="lastRow">
      <w:rPr>
        <w:rFonts w:ascii="Courier New" w:hAnsi="Courier New"/>
        <w:color w:val="F2F2F2"/>
        <w:sz w:val="22"/>
      </w:rPr>
      <w:tblPr/>
      <w:tcPr>
        <w:shd w:val="clear" w:color="auto" w:fill="70AD47"/>
      </w:tcPr>
    </w:tblStylePr>
    <w:tblStylePr w:type="firstCol">
      <w:rPr>
        <w:rFonts w:ascii="Courier New" w:hAnsi="Courier New"/>
        <w:color w:val="F2F2F2"/>
        <w:sz w:val="22"/>
      </w:rPr>
      <w:tblPr/>
      <w:tcPr>
        <w:shd w:val="clear" w:color="auto" w:fill="70AD47"/>
      </w:tcPr>
    </w:tblStylePr>
    <w:tblStylePr w:type="lastCol">
      <w:rPr>
        <w:rFonts w:ascii="Courier New" w:hAnsi="Courier New"/>
        <w:color w:val="F2F2F2"/>
        <w:sz w:val="22"/>
      </w:rPr>
      <w:tblPr/>
      <w:tcPr>
        <w:shd w:val="clear" w:color="auto" w:fill="70AD47"/>
      </w:tcPr>
    </w:tblStylePr>
    <w:tblStylePr w:type="band1Vert">
      <w:rPr>
        <w:rFonts w:ascii="Courier New" w:hAnsi="Courier New"/>
        <w:color w:val="404040"/>
        <w:sz w:val="22"/>
      </w:rPr>
    </w:tblStylePr>
    <w:tblStylePr w:type="band2Vert">
      <w:rPr>
        <w:rFonts w:ascii="Courier New" w:hAnsi="Courier New"/>
        <w:color w:val="404040"/>
        <w:sz w:val="22"/>
      </w:rPr>
      <w:tblPr/>
      <w:tcPr>
        <w:shd w:val="clear" w:color="auto" w:fill="E1EFD8"/>
      </w:tcPr>
    </w:tblStylePr>
    <w:tblStylePr w:type="band1Horz">
      <w:rPr>
        <w:rFonts w:ascii="Courier New" w:hAnsi="Courier New"/>
        <w:color w:val="404040"/>
        <w:sz w:val="22"/>
      </w:rPr>
    </w:tblStylePr>
    <w:tblStylePr w:type="band2Horz">
      <w:rPr>
        <w:rFonts w:ascii="Courier New" w:hAnsi="Courier New"/>
        <w:color w:val="404040"/>
        <w:sz w:val="22"/>
      </w:rPr>
      <w:tblPr/>
      <w:tcPr>
        <w:shd w:val="clear" w:color="auto" w:fill="E1EFD8"/>
      </w:tcPr>
    </w:tblStylePr>
  </w:style>
  <w:style w:type="table" w:customStyle="1" w:styleId="Bordered">
    <w:name w:val="Bordered"/>
    <w:basedOn w:val="NormaleTabelle"/>
    <w:uiPriority w:val="99"/>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rFonts w:ascii="Courier New" w:hAnsi="Courier New"/>
        <w:color w:val="404040"/>
        <w:sz w:val="22"/>
      </w:rPr>
      <w:tblPr/>
      <w:tcPr>
        <w:tcBorders>
          <w:bottom w:val="single" w:sz="12" w:space="0" w:color="7F7F7F"/>
        </w:tcBorders>
      </w:tcPr>
    </w:tblStylePr>
    <w:tblStylePr w:type="lastRow">
      <w:rPr>
        <w:rFonts w:ascii="Courier New" w:hAnsi="Courier New"/>
        <w:color w:val="404040"/>
        <w:sz w:val="22"/>
      </w:rPr>
      <w:tblPr/>
      <w:tcPr>
        <w:tcBorders>
          <w:top w:val="single" w:sz="12" w:space="0" w:color="7F7F7F"/>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7F7F7F"/>
        </w:tcBorders>
      </w:tcPr>
    </w:tblStylePr>
    <w:tblStylePr w:type="band1Horz">
      <w:rPr>
        <w:rFonts w:ascii="Courier New" w:hAnsi="Courier New"/>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rFonts w:ascii="Courier New" w:hAnsi="Courier New"/>
        <w:color w:val="404040"/>
        <w:sz w:val="22"/>
      </w:rPr>
      <w:tblPr/>
      <w:tcPr>
        <w:tcBorders>
          <w:bottom w:val="single" w:sz="12" w:space="0" w:color="4472C4"/>
        </w:tcBorders>
      </w:tcPr>
    </w:tblStylePr>
    <w:tblStylePr w:type="lastRow">
      <w:rPr>
        <w:rFonts w:ascii="Courier New" w:hAnsi="Courier New"/>
        <w:color w:val="404040"/>
        <w:sz w:val="22"/>
      </w:rPr>
      <w:tblPr/>
      <w:tcPr>
        <w:tcBorders>
          <w:top w:val="single" w:sz="12" w:space="0" w:color="4472C4"/>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4472C4"/>
        </w:tcBorders>
      </w:tcPr>
    </w:tblStylePr>
    <w:tblStylePr w:type="band1Horz">
      <w:rPr>
        <w:rFonts w:ascii="Courier New" w:hAnsi="Courier New"/>
        <w:color w:val="404040"/>
        <w:sz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rFonts w:ascii="Courier New" w:hAnsi="Courier New"/>
        <w:color w:val="404040"/>
        <w:sz w:val="22"/>
      </w:rPr>
      <w:tblPr/>
      <w:tcPr>
        <w:tcBorders>
          <w:bottom w:val="single" w:sz="12" w:space="0" w:color="F4B184"/>
        </w:tcBorders>
      </w:tcPr>
    </w:tblStylePr>
    <w:tblStylePr w:type="lastRow">
      <w:rPr>
        <w:rFonts w:ascii="Courier New" w:hAnsi="Courier New"/>
        <w:color w:val="404040"/>
        <w:sz w:val="22"/>
      </w:rPr>
      <w:tblPr/>
      <w:tcPr>
        <w:tcBorders>
          <w:top w:val="single" w:sz="12" w:space="0" w:color="F4B184"/>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F4B184"/>
        </w:tcBorders>
      </w:tcPr>
    </w:tblStylePr>
    <w:tblStylePr w:type="band1Horz">
      <w:rPr>
        <w:rFonts w:ascii="Courier New" w:hAnsi="Courier New"/>
        <w:color w:val="404040"/>
        <w:sz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rFonts w:ascii="Courier New" w:hAnsi="Courier New"/>
        <w:color w:val="404040"/>
        <w:sz w:val="22"/>
      </w:rPr>
      <w:tblPr/>
      <w:tcPr>
        <w:tcBorders>
          <w:bottom w:val="single" w:sz="12" w:space="0" w:color="C9C9C9"/>
        </w:tcBorders>
      </w:tcPr>
    </w:tblStylePr>
    <w:tblStylePr w:type="lastRow">
      <w:rPr>
        <w:rFonts w:ascii="Courier New" w:hAnsi="Courier New"/>
        <w:color w:val="404040"/>
        <w:sz w:val="22"/>
      </w:rPr>
      <w:tblPr/>
      <w:tcPr>
        <w:tcBorders>
          <w:top w:val="single" w:sz="12" w:space="0" w:color="C9C9C9"/>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C9C9C9"/>
        </w:tcBorders>
      </w:tcPr>
    </w:tblStylePr>
    <w:tblStylePr w:type="band1Horz">
      <w:rPr>
        <w:rFonts w:ascii="Courier New" w:hAnsi="Courier New"/>
        <w:color w:val="404040"/>
        <w:sz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rFonts w:ascii="Courier New" w:hAnsi="Courier New"/>
        <w:color w:val="404040"/>
        <w:sz w:val="22"/>
      </w:rPr>
      <w:tblPr/>
      <w:tcPr>
        <w:tcBorders>
          <w:bottom w:val="single" w:sz="12" w:space="0" w:color="FFD865"/>
        </w:tcBorders>
      </w:tcPr>
    </w:tblStylePr>
    <w:tblStylePr w:type="lastRow">
      <w:rPr>
        <w:rFonts w:ascii="Courier New" w:hAnsi="Courier New"/>
        <w:color w:val="404040"/>
        <w:sz w:val="22"/>
      </w:rPr>
      <w:tblPr/>
      <w:tcPr>
        <w:tcBorders>
          <w:top w:val="single" w:sz="12" w:space="0" w:color="FFD865"/>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FFD865"/>
        </w:tcBorders>
      </w:tcPr>
    </w:tblStylePr>
    <w:tblStylePr w:type="band1Horz">
      <w:rPr>
        <w:rFonts w:ascii="Courier New" w:hAnsi="Courier New"/>
        <w:color w:val="404040"/>
        <w:sz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rFonts w:ascii="Courier New" w:hAnsi="Courier New"/>
        <w:color w:val="404040"/>
        <w:sz w:val="22"/>
      </w:rPr>
      <w:tblPr/>
      <w:tcPr>
        <w:tcBorders>
          <w:bottom w:val="single" w:sz="12" w:space="0" w:color="9BC2E5"/>
        </w:tcBorders>
      </w:tcPr>
    </w:tblStylePr>
    <w:tblStylePr w:type="lastRow">
      <w:rPr>
        <w:rFonts w:ascii="Courier New" w:hAnsi="Courier New"/>
        <w:color w:val="404040"/>
        <w:sz w:val="22"/>
      </w:rPr>
      <w:tblPr/>
      <w:tcPr>
        <w:tcBorders>
          <w:top w:val="single" w:sz="12" w:space="0" w:color="9BC2E5"/>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9BC2E5"/>
        </w:tcBorders>
      </w:tcPr>
    </w:tblStylePr>
    <w:tblStylePr w:type="band1Horz">
      <w:rPr>
        <w:rFonts w:ascii="Courier New" w:hAnsi="Courier New"/>
        <w:color w:val="404040"/>
        <w:sz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rFonts w:ascii="Courier New" w:hAnsi="Courier New"/>
        <w:color w:val="404040"/>
        <w:sz w:val="22"/>
      </w:rPr>
      <w:tblPr/>
      <w:tcPr>
        <w:tcBorders>
          <w:bottom w:val="single" w:sz="12" w:space="0" w:color="A9D08E"/>
        </w:tcBorders>
      </w:tcPr>
    </w:tblStylePr>
    <w:tblStylePr w:type="lastRow">
      <w:rPr>
        <w:rFonts w:ascii="Courier New" w:hAnsi="Courier New"/>
        <w:color w:val="404040"/>
        <w:sz w:val="22"/>
      </w:rPr>
      <w:tblPr/>
      <w:tcPr>
        <w:tcBorders>
          <w:top w:val="single" w:sz="12" w:space="0" w:color="A9D08E"/>
        </w:tcBorders>
      </w:tcPr>
    </w:tblStylePr>
    <w:tblStylePr w:type="firstCol">
      <w:rPr>
        <w:rFonts w:ascii="Courier New" w:hAnsi="Courier New"/>
        <w:color w:val="404040"/>
        <w:sz w:val="22"/>
      </w:rPr>
    </w:tblStylePr>
    <w:tblStylePr w:type="lastCol">
      <w:rPr>
        <w:rFonts w:ascii="Courier New" w:hAnsi="Courier New"/>
        <w:color w:val="404040"/>
        <w:sz w:val="22"/>
      </w:rPr>
      <w:tblPr/>
      <w:tcPr>
        <w:tcBorders>
          <w:left w:val="single" w:sz="12" w:space="0" w:color="A9D08E"/>
        </w:tcBorders>
      </w:tcPr>
    </w:tblStylePr>
    <w:tblStylePr w:type="band1Horz">
      <w:rPr>
        <w:rFonts w:ascii="Courier New" w:hAnsi="Courier New"/>
        <w:color w:val="404040"/>
        <w:sz w:val="22"/>
      </w:rPr>
      <w:tblPr/>
      <w:tcPr>
        <w:tcBorders>
          <w:top w:val="single" w:sz="4" w:space="0" w:color="C4DFB2"/>
          <w:left w:val="single" w:sz="4" w:space="0" w:color="C4DFB2"/>
          <w:bottom w:val="single" w:sz="4" w:space="0" w:color="C4DFB2"/>
          <w:right w:val="single" w:sz="4" w:space="0" w:color="C4DFB2"/>
        </w:tcBorders>
      </w:tcPr>
    </w:tblStylePr>
  </w:style>
  <w:style w:type="character" w:styleId="Hyperlink">
    <w:name w:val="Hyperlink"/>
    <w:uiPriority w:val="99"/>
    <w:unhideWhenUsed/>
    <w:rPr>
      <w:color w:val="0563C1"/>
      <w:u w:val="single"/>
    </w:rPr>
  </w:style>
  <w:style w:type="paragraph" w:styleId="Funotentext">
    <w:name w:val="footnote text"/>
    <w:aliases w:val="Fußnotentext REMI"/>
    <w:basedOn w:val="Standard"/>
    <w:link w:val="FunotentextZchn"/>
    <w:uiPriority w:val="99"/>
    <w:unhideWhenUsed/>
    <w:qFormat/>
    <w:pPr>
      <w:spacing w:after="40"/>
    </w:pPr>
    <w:rPr>
      <w:sz w:val="18"/>
    </w:rPr>
  </w:style>
  <w:style w:type="character" w:customStyle="1" w:styleId="FunotentextZchn">
    <w:name w:val="Fußnotentext Zchn"/>
    <w:aliases w:val="Fußnotentext REMI Zchn"/>
    <w:link w:val="Funotentext"/>
    <w:uiPriority w:val="99"/>
    <w:rPr>
      <w:sz w:val="18"/>
    </w:rPr>
  </w:style>
  <w:style w:type="paragraph" w:customStyle="1" w:styleId="HauptberschriftREMI">
    <w:name w:val="Hauptüberschrift REMI"/>
    <w:basedOn w:val="Standard"/>
    <w:qFormat/>
    <w:rsid w:val="00606C6E"/>
    <w:rPr>
      <w:sz w:val="56"/>
      <w:szCs w:val="56"/>
    </w:rPr>
  </w:style>
  <w:style w:type="paragraph" w:styleId="Endnotentext">
    <w:name w:val="endnote text"/>
    <w:basedOn w:val="Standard"/>
    <w:link w:val="EndnotentextZchn"/>
    <w:uiPriority w:val="99"/>
    <w:semiHidden/>
    <w:unhideWhenUsed/>
    <w:rPr>
      <w:sz w:val="20"/>
    </w:rPr>
  </w:style>
  <w:style w:type="character" w:customStyle="1" w:styleId="EndnotentextZchn">
    <w:name w:val="Endnotentext Zchn"/>
    <w:link w:val="Endnotentext"/>
    <w:uiPriority w:val="99"/>
    <w:rPr>
      <w:sz w:val="20"/>
    </w:rPr>
  </w:style>
  <w:style w:type="character" w:styleId="Endnotenzeichen">
    <w:name w:val="endnote reference"/>
    <w:uiPriority w:val="99"/>
    <w:semiHidden/>
    <w:unhideWhenUsed/>
    <w:rPr>
      <w:vertAlign w:val="superscript"/>
    </w:rPr>
  </w:style>
  <w:style w:type="paragraph" w:styleId="Verzeichnis1">
    <w:name w:val="toc 1"/>
    <w:basedOn w:val="Standard"/>
    <w:next w:val="Standard"/>
    <w:autoRedefine/>
    <w:uiPriority w:val="39"/>
    <w:unhideWhenUsed/>
    <w:rsid w:val="003009B2"/>
    <w:pPr>
      <w:tabs>
        <w:tab w:val="left" w:pos="454"/>
        <w:tab w:val="right" w:leader="dot" w:pos="9599"/>
      </w:tabs>
    </w:pPr>
    <w:rPr>
      <w:b/>
      <w:bCs/>
    </w:rPr>
  </w:style>
  <w:style w:type="paragraph" w:styleId="Verzeichnis2">
    <w:name w:val="toc 2"/>
    <w:basedOn w:val="Standard"/>
    <w:next w:val="Standard"/>
    <w:autoRedefine/>
    <w:uiPriority w:val="39"/>
    <w:unhideWhenUsed/>
    <w:rsid w:val="003B4BB3"/>
    <w:pPr>
      <w:ind w:left="454"/>
    </w:pPr>
  </w:style>
  <w:style w:type="paragraph" w:styleId="Verzeichnis3">
    <w:name w:val="toc 3"/>
    <w:basedOn w:val="Standard"/>
    <w:next w:val="Standard"/>
    <w:autoRedefine/>
    <w:uiPriority w:val="39"/>
    <w:unhideWhenUsed/>
    <w:rsid w:val="008217E5"/>
    <w:pPr>
      <w:ind w:left="480"/>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Gitternetztabelle3">
    <w:name w:val="Grid Table 3"/>
    <w:uiPriority w:val="39"/>
    <w:unhideWhenUsed/>
    <w:pPr>
      <w:pBdr>
        <w:top w:val="none" w:sz="4" w:space="0" w:color="000000"/>
        <w:left w:val="none" w:sz="4" w:space="0" w:color="000000"/>
        <w:bottom w:val="none" w:sz="4" w:space="0" w:color="000000"/>
        <w:right w:val="none" w:sz="4" w:space="0" w:color="000000"/>
        <w:between w:val="none" w:sz="4" w:space="0" w:color="000000"/>
      </w:pBdr>
    </w:pPr>
    <w:rPr>
      <w:sz w:val="24"/>
      <w:szCs w:val="24"/>
      <w:lang w:eastAsia="en-US"/>
    </w:rPr>
  </w:style>
  <w:style w:type="table" w:styleId="Tabellenraster">
    <w:name w:val="Table Grid"/>
    <w:basedOn w:val="NormaleTabelle"/>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uiPriority w:val="72"/>
    <w:qFormat/>
    <w:rsid w:val="003009B2"/>
    <w:pPr>
      <w:ind w:left="720"/>
      <w:contextualSpacing/>
    </w:pPr>
  </w:style>
  <w:style w:type="character" w:customStyle="1" w:styleId="apple-converted-space">
    <w:name w:val="apple-converted-space"/>
    <w:basedOn w:val="Absatz-Standardschriftart"/>
  </w:style>
  <w:style w:type="table" w:customStyle="1" w:styleId="GridTableLight">
    <w:name w:val="Grid Table Light"/>
    <w:basedOn w:val="NormaleTabelle"/>
    <w:uiPriority w:val="40"/>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link w:val="Kommentartext"/>
    <w:uiPriority w:val="99"/>
    <w:rPr>
      <w:sz w:val="20"/>
      <w:szCs w:val="20"/>
    </w:rPr>
  </w:style>
  <w:style w:type="character" w:styleId="Kommentarzeichen">
    <w:name w:val="annotation reference"/>
    <w:uiPriority w:val="99"/>
    <w:semiHidden/>
    <w:unhideWhenUsed/>
    <w:rPr>
      <w:sz w:val="16"/>
      <w:szCs w:val="16"/>
    </w:rPr>
  </w:style>
  <w:style w:type="paragraph" w:styleId="Sprechblasentext">
    <w:name w:val="Balloon Text"/>
    <w:basedOn w:val="Standard"/>
    <w:link w:val="SprechblasentextZchn"/>
    <w:uiPriority w:val="99"/>
    <w:semiHidden/>
    <w:unhideWhenUsed/>
    <w:rPr>
      <w:rFonts w:ascii="Times New Roman" w:hAnsi="Times New Roman" w:cs="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paragraph" w:styleId="Kommentarthema">
    <w:name w:val="annotation subject"/>
    <w:basedOn w:val="Kommentartext"/>
    <w:next w:val="Kommentartext"/>
    <w:link w:val="KommentarthemaZchn"/>
    <w:uiPriority w:val="99"/>
    <w:semiHidden/>
    <w:unhideWhenUsed/>
    <w:rsid w:val="00007E37"/>
    <w:rPr>
      <w:b/>
      <w:bCs/>
    </w:rPr>
  </w:style>
  <w:style w:type="character" w:customStyle="1" w:styleId="KommentarthemaZchn">
    <w:name w:val="Kommentarthema Zchn"/>
    <w:link w:val="Kommentarthema"/>
    <w:uiPriority w:val="99"/>
    <w:semiHidden/>
    <w:rsid w:val="00007E37"/>
    <w:rPr>
      <w:b/>
      <w:bCs/>
      <w:sz w:val="20"/>
      <w:szCs w:val="20"/>
    </w:rPr>
  </w:style>
  <w:style w:type="paragraph" w:customStyle="1" w:styleId="Tabellenstil1">
    <w:name w:val="Tabellenstil 1"/>
    <w:rsid w:val="00E75FD3"/>
    <w:pPr>
      <w:pBdr>
        <w:top w:val="nil"/>
        <w:left w:val="nil"/>
        <w:bottom w:val="nil"/>
        <w:right w:val="nil"/>
        <w:between w:val="nil"/>
        <w:bar w:val="nil"/>
      </w:pBdr>
    </w:pPr>
    <w:rPr>
      <w:rFonts w:ascii="Helvetica Neue" w:eastAsia="Helvetica Neue" w:hAnsi="Helvetica Neue" w:cs="Helvetica Neue"/>
      <w:b/>
      <w:bCs/>
      <w:color w:val="000000"/>
      <w:bdr w:val="nil"/>
    </w:rPr>
  </w:style>
  <w:style w:type="character" w:customStyle="1" w:styleId="eop">
    <w:name w:val="eop"/>
    <w:basedOn w:val="Absatz-Standardschriftart"/>
    <w:rsid w:val="009A77F0"/>
  </w:style>
  <w:style w:type="table" w:customStyle="1" w:styleId="TableNormal">
    <w:name w:val="Table Normal"/>
    <w:rsid w:val="008245C0"/>
    <w:pPr>
      <w:pBdr>
        <w:top w:val="nil"/>
        <w:left w:val="nil"/>
        <w:bottom w:val="nil"/>
        <w:right w:val="nil"/>
        <w:between w:val="nil"/>
        <w:bar w:val="nil"/>
      </w:pBdr>
    </w:pPr>
    <w:rPr>
      <w:rFonts w:ascii="Times New Roman" w:eastAsia="Arial Unicode MS" w:hAnsi="Times New Roman" w:cs="Times New Roman"/>
      <w:bdr w:val="nil"/>
    </w:rPr>
    <w:tblPr>
      <w:tblInd w:w="0" w:type="dxa"/>
      <w:tblCellMar>
        <w:top w:w="0" w:type="dxa"/>
        <w:left w:w="0" w:type="dxa"/>
        <w:bottom w:w="0" w:type="dxa"/>
        <w:right w:w="0" w:type="dxa"/>
      </w:tblCellMar>
    </w:tblPr>
  </w:style>
  <w:style w:type="numbering" w:customStyle="1" w:styleId="Strich">
    <w:name w:val="Strich"/>
    <w:rsid w:val="003C6ED8"/>
    <w:pPr>
      <w:numPr>
        <w:numId w:val="1"/>
      </w:numPr>
    </w:pPr>
  </w:style>
  <w:style w:type="paragraph" w:customStyle="1" w:styleId="berschrift">
    <w:name w:val="Überschrift"/>
    <w:next w:val="Standard"/>
    <w:rsid w:val="008245C0"/>
    <w:pPr>
      <w:keepNext/>
      <w:pBdr>
        <w:top w:val="nil"/>
        <w:left w:val="nil"/>
        <w:bottom w:val="nil"/>
        <w:right w:val="nil"/>
        <w:between w:val="nil"/>
        <w:bar w:val="nil"/>
      </w:pBdr>
      <w:outlineLvl w:val="1"/>
    </w:pPr>
    <w:rPr>
      <w:rFonts w:ascii="Helvetica Neue" w:eastAsia="Arial Unicode MS" w:hAnsi="Helvetica Neue" w:cs="Arial Unicode MS"/>
      <w:b/>
      <w:bCs/>
      <w:color w:val="000000"/>
      <w:sz w:val="32"/>
      <w:szCs w:val="32"/>
      <w:bdr w:val="nil"/>
    </w:rPr>
  </w:style>
  <w:style w:type="paragraph" w:customStyle="1" w:styleId="TabellenstilListeREMI">
    <w:name w:val="Tabellenstil Liste REMI"/>
    <w:autoRedefine/>
    <w:qFormat/>
    <w:rsid w:val="003C6ED8"/>
    <w:pPr>
      <w:keepLines/>
      <w:numPr>
        <w:numId w:val="75"/>
      </w:numPr>
      <w:pBdr>
        <w:top w:val="nil"/>
        <w:left w:val="nil"/>
        <w:bottom w:val="nil"/>
        <w:right w:val="nil"/>
        <w:between w:val="nil"/>
        <w:bar w:val="nil"/>
      </w:pBdr>
      <w:tabs>
        <w:tab w:val="left" w:pos="0"/>
      </w:tabs>
      <w:suppressAutoHyphens/>
      <w:spacing w:after="30"/>
    </w:pPr>
    <w:rPr>
      <w:rFonts w:ascii="Helvetica Neue" w:eastAsia="Helvetica Neue" w:hAnsi="Helvetica Neue" w:cs="Helvetica Neue"/>
      <w:color w:val="000000"/>
      <w:sz w:val="18"/>
      <w:szCs w:val="18"/>
      <w:bdr w:val="nil"/>
    </w:rPr>
  </w:style>
  <w:style w:type="character" w:customStyle="1" w:styleId="Hyperlink0">
    <w:name w:val="Hyperlink.0"/>
    <w:rsid w:val="008245C0"/>
    <w:rPr>
      <w:color w:val="0563C1"/>
      <w:u w:val="single"/>
    </w:rPr>
  </w:style>
  <w:style w:type="paragraph" w:customStyle="1" w:styleId="FormatvorlageREMI">
    <w:name w:val="Formatvorlage REMI"/>
    <w:basedOn w:val="berschrift1"/>
    <w:qFormat/>
    <w:rsid w:val="003C6ED8"/>
    <w:rPr>
      <w:b/>
    </w:rPr>
  </w:style>
  <w:style w:type="character" w:styleId="Seitenzahl">
    <w:name w:val="page number"/>
    <w:basedOn w:val="Absatz-Standardschriftart"/>
    <w:uiPriority w:val="99"/>
    <w:semiHidden/>
    <w:unhideWhenUsed/>
    <w:rsid w:val="000B4D21"/>
  </w:style>
  <w:style w:type="character" w:customStyle="1" w:styleId="tabchar">
    <w:name w:val="tabchar"/>
    <w:basedOn w:val="Absatz-Standardschriftart"/>
    <w:rsid w:val="001A11CD"/>
  </w:style>
  <w:style w:type="character" w:styleId="BesuchterLink">
    <w:name w:val="FollowedHyperlink"/>
    <w:uiPriority w:val="99"/>
    <w:semiHidden/>
    <w:unhideWhenUsed/>
    <w:rsid w:val="003D73D4"/>
    <w:rPr>
      <w:color w:val="954F72"/>
      <w:u w:val="single"/>
    </w:rPr>
  </w:style>
  <w:style w:type="character" w:customStyle="1" w:styleId="UnresolvedMention">
    <w:name w:val="Unresolved Mention"/>
    <w:uiPriority w:val="99"/>
    <w:semiHidden/>
    <w:unhideWhenUsed/>
    <w:rsid w:val="003A4FDF"/>
    <w:rPr>
      <w:color w:val="605E5C"/>
      <w:shd w:val="clear" w:color="auto" w:fill="E1DFDD"/>
    </w:rPr>
  </w:style>
  <w:style w:type="paragraph" w:customStyle="1" w:styleId="ListenabsatzRMIstandard">
    <w:name w:val="Listenabsatz RMI standard"/>
    <w:basedOn w:val="Standard"/>
    <w:qFormat/>
    <w:rsid w:val="00D20D3A"/>
    <w:pPr>
      <w:pBdr>
        <w:top w:val="none" w:sz="0" w:space="0" w:color="auto"/>
        <w:left w:val="none" w:sz="0" w:space="0" w:color="auto"/>
        <w:bottom w:val="none" w:sz="0" w:space="0" w:color="auto"/>
        <w:right w:val="none" w:sz="0" w:space="0" w:color="auto"/>
        <w:between w:val="none" w:sz="0" w:space="0" w:color="auto"/>
      </w:pBdr>
      <w:ind w:firstLine="360"/>
    </w:pPr>
    <w:rPr>
      <w:rFonts w:eastAsia="Times New Roman"/>
      <w:szCs w:val="22"/>
      <w:shd w:val="clear" w:color="auto" w:fill="FFFFFF"/>
      <w:lang w:eastAsia="de-DE"/>
    </w:rPr>
  </w:style>
  <w:style w:type="paragraph" w:customStyle="1" w:styleId="berschrift1REMI">
    <w:name w:val="Überschrift 1 REMI"/>
    <w:basedOn w:val="berschrift1"/>
    <w:next w:val="Standard"/>
    <w:autoRedefine/>
    <w:qFormat/>
    <w:rsid w:val="003009B2"/>
    <w:pPr>
      <w:numPr>
        <w:numId w:val="0"/>
      </w:numPr>
      <w:tabs>
        <w:tab w:val="left" w:pos="397"/>
        <w:tab w:val="left" w:pos="567"/>
        <w:tab w:val="left" w:pos="1701"/>
      </w:tabs>
      <w:suppressAutoHyphens/>
      <w:spacing w:after="120"/>
      <w:ind w:left="425"/>
      <w:textAlignment w:val="baseline"/>
    </w:pPr>
    <w:rPr>
      <w:sz w:val="44"/>
      <w:szCs w:val="44"/>
    </w:rPr>
  </w:style>
  <w:style w:type="paragraph" w:customStyle="1" w:styleId="FlietextREMI">
    <w:name w:val="Fließtext REMI"/>
    <w:basedOn w:val="Standard"/>
    <w:link w:val="FlietextREMIZeichen"/>
    <w:qFormat/>
    <w:rsid w:val="00DF0772"/>
    <w:pPr>
      <w:tabs>
        <w:tab w:val="left" w:pos="284"/>
        <w:tab w:val="left" w:pos="851"/>
      </w:tabs>
    </w:pPr>
    <w:rPr>
      <w:rFonts w:eastAsia="Arial"/>
      <w:color w:val="000000"/>
    </w:rPr>
  </w:style>
  <w:style w:type="character" w:customStyle="1" w:styleId="FlietextfettREMI">
    <w:name w:val="Fließtext fett REMI"/>
    <w:uiPriority w:val="1"/>
    <w:qFormat/>
    <w:rsid w:val="00171C07"/>
    <w:rPr>
      <w:rFonts w:ascii="Calibri" w:hAnsi="Calibri"/>
      <w:b/>
      <w:bCs/>
      <w:i w:val="0"/>
      <w:sz w:val="24"/>
    </w:rPr>
  </w:style>
  <w:style w:type="paragraph" w:customStyle="1" w:styleId="NumerierungFlietextREMI">
    <w:name w:val="Numerierung Fließtext REMI"/>
    <w:basedOn w:val="FlietextREMI"/>
    <w:link w:val="NumerierungFlietextREMIZeichen"/>
    <w:qFormat/>
    <w:rsid w:val="003C6ED8"/>
    <w:pPr>
      <w:numPr>
        <w:numId w:val="9"/>
      </w:numPr>
      <w:tabs>
        <w:tab w:val="left" w:pos="0"/>
      </w:tabs>
      <w:spacing w:before="120" w:after="120"/>
    </w:pPr>
  </w:style>
  <w:style w:type="character" w:customStyle="1" w:styleId="FlietextREMIZeichen">
    <w:name w:val="Fließtext REMI Zeichen"/>
    <w:link w:val="FlietextREMI"/>
    <w:rsid w:val="00DF0772"/>
    <w:rPr>
      <w:rFonts w:eastAsia="Arial"/>
      <w:color w:val="000000"/>
      <w:sz w:val="24"/>
      <w:szCs w:val="24"/>
      <w:lang w:eastAsia="en-US"/>
    </w:rPr>
  </w:style>
  <w:style w:type="character" w:customStyle="1" w:styleId="NumerierungFlietextREMIZeichen">
    <w:name w:val="Numerierung Fließtext REMI Zeichen"/>
    <w:basedOn w:val="FlietextREMIZeichen"/>
    <w:link w:val="NumerierungFlietextREMI"/>
    <w:rsid w:val="003C6ED8"/>
    <w:rPr>
      <w:rFonts w:eastAsia="Arial"/>
      <w:color w:val="000000"/>
      <w:sz w:val="24"/>
      <w:szCs w:val="24"/>
      <w:lang w:eastAsia="en-US"/>
    </w:rPr>
  </w:style>
  <w:style w:type="paragraph" w:customStyle="1" w:styleId="ZwischenheadlineREMI">
    <w:name w:val="Zwischenheadline REMI"/>
    <w:basedOn w:val="Standard"/>
    <w:link w:val="ZwischenheadlineREMIZeichen"/>
    <w:qFormat/>
    <w:rsid w:val="00DF0772"/>
    <w:pPr>
      <w:pBdr>
        <w:top w:val="none" w:sz="0" w:space="0" w:color="auto"/>
        <w:left w:val="none" w:sz="0" w:space="0" w:color="auto"/>
        <w:bottom w:val="none" w:sz="0" w:space="0" w:color="auto"/>
        <w:right w:val="none" w:sz="0" w:space="0" w:color="auto"/>
        <w:between w:val="none" w:sz="0" w:space="0" w:color="auto"/>
      </w:pBdr>
      <w:spacing w:after="60"/>
    </w:pPr>
    <w:rPr>
      <w:rFonts w:cs="Times New Roman"/>
      <w:b/>
      <w:bCs/>
      <w:color w:val="000000"/>
    </w:rPr>
  </w:style>
  <w:style w:type="character" w:customStyle="1" w:styleId="ZwischenheadlineREMIZeichen">
    <w:name w:val="Zwischenheadline REMI Zeichen"/>
    <w:link w:val="ZwischenheadlineREMI"/>
    <w:rsid w:val="00FF128D"/>
    <w:rPr>
      <w:rFonts w:ascii="Calibri" w:eastAsia="Calibri" w:hAnsi="Calibri" w:cs="Times New Roman"/>
      <w:b/>
      <w:bCs/>
      <w:color w:val="000000"/>
      <w:sz w:val="24"/>
      <w:szCs w:val="24"/>
      <w:lang w:eastAsia="en-US"/>
    </w:rPr>
  </w:style>
  <w:style w:type="character" w:customStyle="1" w:styleId="FlietextkursivREMI">
    <w:name w:val="Fließtext kursiv REMI"/>
    <w:uiPriority w:val="1"/>
    <w:qFormat/>
    <w:rsid w:val="000C1797"/>
    <w:rPr>
      <w:rFonts w:eastAsia="Arial"/>
      <w:i/>
      <w:color w:val="000000"/>
      <w:sz w:val="24"/>
      <w:szCs w:val="24"/>
      <w:lang w:eastAsia="en-US"/>
    </w:rPr>
  </w:style>
  <w:style w:type="paragraph" w:customStyle="1" w:styleId="Formatvorlage1">
    <w:name w:val="Formatvorlage1"/>
    <w:basedOn w:val="TabellenstilListeREMI"/>
    <w:qFormat/>
    <w:rsid w:val="003C6ED8"/>
    <w:pPr>
      <w:ind w:left="924"/>
    </w:pPr>
  </w:style>
  <w:style w:type="paragraph" w:customStyle="1" w:styleId="TabellenstilListeEbene2">
    <w:name w:val="Tabellenstil Liste Ebene 2"/>
    <w:basedOn w:val="TabellenstilListeREMI"/>
    <w:qFormat/>
    <w:rsid w:val="003C6ED8"/>
    <w:pPr>
      <w:numPr>
        <w:numId w:val="71"/>
      </w:numPr>
    </w:pPr>
  </w:style>
  <w:style w:type="paragraph" w:customStyle="1" w:styleId="Formatvorlage2">
    <w:name w:val="Formatvorlage2"/>
    <w:qFormat/>
    <w:rsid w:val="003C6ED8"/>
    <w:pPr>
      <w:numPr>
        <w:numId w:val="72"/>
      </w:numPr>
      <w:tabs>
        <w:tab w:val="left" w:pos="284"/>
      </w:tabs>
    </w:pPr>
    <w:rPr>
      <w:rFonts w:ascii="Helvetica Neue" w:eastAsia="Helvetica Neue" w:hAnsi="Helvetica Neue" w:cs="Helvetica Neue"/>
      <w:color w:val="000000"/>
      <w:sz w:val="18"/>
      <w:bdr w:val="nil"/>
    </w:rPr>
  </w:style>
  <w:style w:type="numbering" w:customStyle="1" w:styleId="ListeREMIEbene2">
    <w:name w:val="Liste REMI Ebene 2"/>
    <w:basedOn w:val="KeineListe"/>
    <w:uiPriority w:val="99"/>
    <w:rsid w:val="003C6ED8"/>
    <w:pPr>
      <w:numPr>
        <w:numId w:val="73"/>
      </w:numPr>
    </w:pPr>
  </w:style>
  <w:style w:type="paragraph" w:customStyle="1" w:styleId="ListenabsatzregularREMI">
    <w:name w:val="Listenabsatz regular REMI"/>
    <w:basedOn w:val="Standard"/>
    <w:qFormat/>
    <w:rsid w:val="00DF0772"/>
    <w:pPr>
      <w:numPr>
        <w:numId w:val="12"/>
      </w:numPr>
      <w:pBdr>
        <w:top w:val="none" w:sz="0" w:space="0" w:color="auto"/>
        <w:left w:val="none" w:sz="0" w:space="0" w:color="auto"/>
        <w:bottom w:val="none" w:sz="0" w:space="0" w:color="auto"/>
        <w:right w:val="none" w:sz="0" w:space="0" w:color="auto"/>
        <w:between w:val="none" w:sz="0" w:space="0" w:color="auto"/>
      </w:pBdr>
      <w:ind w:left="425" w:hanging="425"/>
    </w:pPr>
    <w:rPr>
      <w:rFonts w:cs="Times New Roman"/>
      <w:color w:val="000000"/>
      <w:sz w:val="22"/>
    </w:rPr>
  </w:style>
  <w:style w:type="paragraph" w:customStyle="1" w:styleId="Formatvorlage3">
    <w:name w:val="Formatvorlage3"/>
    <w:basedOn w:val="TabellenstilListeREMI"/>
    <w:autoRedefine/>
    <w:qFormat/>
    <w:rsid w:val="003C6ED8"/>
    <w:pPr>
      <w:numPr>
        <w:numId w:val="74"/>
      </w:numPr>
    </w:pPr>
  </w:style>
  <w:style w:type="character" w:customStyle="1" w:styleId="ListensatzkursivREMI">
    <w:name w:val="Listensatz kursiv REMI"/>
    <w:uiPriority w:val="1"/>
    <w:qFormat/>
    <w:rsid w:val="00AB5024"/>
    <w:rPr>
      <w:i/>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338545">
      <w:bodyDiv w:val="1"/>
      <w:marLeft w:val="0"/>
      <w:marRight w:val="0"/>
      <w:marTop w:val="0"/>
      <w:marBottom w:val="0"/>
      <w:divBdr>
        <w:top w:val="none" w:sz="0" w:space="0" w:color="auto"/>
        <w:left w:val="none" w:sz="0" w:space="0" w:color="auto"/>
        <w:bottom w:val="none" w:sz="0" w:space="0" w:color="auto"/>
        <w:right w:val="none" w:sz="0" w:space="0" w:color="auto"/>
      </w:divBdr>
    </w:div>
    <w:div w:id="228351228">
      <w:bodyDiv w:val="1"/>
      <w:marLeft w:val="0"/>
      <w:marRight w:val="0"/>
      <w:marTop w:val="0"/>
      <w:marBottom w:val="0"/>
      <w:divBdr>
        <w:top w:val="none" w:sz="0" w:space="0" w:color="auto"/>
        <w:left w:val="none" w:sz="0" w:space="0" w:color="auto"/>
        <w:bottom w:val="none" w:sz="0" w:space="0" w:color="auto"/>
        <w:right w:val="none" w:sz="0" w:space="0" w:color="auto"/>
      </w:divBdr>
    </w:div>
    <w:div w:id="314267353">
      <w:bodyDiv w:val="1"/>
      <w:marLeft w:val="0"/>
      <w:marRight w:val="0"/>
      <w:marTop w:val="0"/>
      <w:marBottom w:val="0"/>
      <w:divBdr>
        <w:top w:val="none" w:sz="0" w:space="0" w:color="auto"/>
        <w:left w:val="none" w:sz="0" w:space="0" w:color="auto"/>
        <w:bottom w:val="none" w:sz="0" w:space="0" w:color="auto"/>
        <w:right w:val="none" w:sz="0" w:space="0" w:color="auto"/>
      </w:divBdr>
      <w:divsChild>
        <w:div w:id="517281988">
          <w:marLeft w:val="0"/>
          <w:marRight w:val="0"/>
          <w:marTop w:val="0"/>
          <w:marBottom w:val="0"/>
          <w:divBdr>
            <w:top w:val="none" w:sz="0" w:space="0" w:color="auto"/>
            <w:left w:val="none" w:sz="0" w:space="0" w:color="auto"/>
            <w:bottom w:val="none" w:sz="0" w:space="0" w:color="auto"/>
            <w:right w:val="none" w:sz="0" w:space="0" w:color="auto"/>
          </w:divBdr>
          <w:divsChild>
            <w:div w:id="1631935848">
              <w:marLeft w:val="0"/>
              <w:marRight w:val="0"/>
              <w:marTop w:val="0"/>
              <w:marBottom w:val="0"/>
              <w:divBdr>
                <w:top w:val="none" w:sz="0" w:space="0" w:color="auto"/>
                <w:left w:val="none" w:sz="0" w:space="0" w:color="auto"/>
                <w:bottom w:val="none" w:sz="0" w:space="0" w:color="auto"/>
                <w:right w:val="none" w:sz="0" w:space="0" w:color="auto"/>
              </w:divBdr>
            </w:div>
            <w:div w:id="1933977333">
              <w:marLeft w:val="0"/>
              <w:marRight w:val="0"/>
              <w:marTop w:val="0"/>
              <w:marBottom w:val="0"/>
              <w:divBdr>
                <w:top w:val="none" w:sz="0" w:space="0" w:color="auto"/>
                <w:left w:val="none" w:sz="0" w:space="0" w:color="auto"/>
                <w:bottom w:val="none" w:sz="0" w:space="0" w:color="auto"/>
                <w:right w:val="none" w:sz="0" w:space="0" w:color="auto"/>
              </w:divBdr>
            </w:div>
          </w:divsChild>
        </w:div>
        <w:div w:id="910432795">
          <w:marLeft w:val="0"/>
          <w:marRight w:val="0"/>
          <w:marTop w:val="0"/>
          <w:marBottom w:val="0"/>
          <w:divBdr>
            <w:top w:val="none" w:sz="0" w:space="0" w:color="auto"/>
            <w:left w:val="none" w:sz="0" w:space="0" w:color="auto"/>
            <w:bottom w:val="none" w:sz="0" w:space="0" w:color="auto"/>
            <w:right w:val="none" w:sz="0" w:space="0" w:color="auto"/>
          </w:divBdr>
        </w:div>
        <w:div w:id="1828865239">
          <w:marLeft w:val="0"/>
          <w:marRight w:val="0"/>
          <w:marTop w:val="0"/>
          <w:marBottom w:val="0"/>
          <w:divBdr>
            <w:top w:val="none" w:sz="0" w:space="0" w:color="auto"/>
            <w:left w:val="none" w:sz="0" w:space="0" w:color="auto"/>
            <w:bottom w:val="none" w:sz="0" w:space="0" w:color="auto"/>
            <w:right w:val="none" w:sz="0" w:space="0" w:color="auto"/>
          </w:divBdr>
          <w:divsChild>
            <w:div w:id="1772584548">
              <w:marLeft w:val="0"/>
              <w:marRight w:val="0"/>
              <w:marTop w:val="0"/>
              <w:marBottom w:val="0"/>
              <w:divBdr>
                <w:top w:val="none" w:sz="0" w:space="0" w:color="auto"/>
                <w:left w:val="none" w:sz="0" w:space="0" w:color="auto"/>
                <w:bottom w:val="none" w:sz="0" w:space="0" w:color="auto"/>
                <w:right w:val="none" w:sz="0" w:space="0" w:color="auto"/>
              </w:divBdr>
            </w:div>
            <w:div w:id="204066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536487">
      <w:bodyDiv w:val="1"/>
      <w:marLeft w:val="0"/>
      <w:marRight w:val="0"/>
      <w:marTop w:val="0"/>
      <w:marBottom w:val="0"/>
      <w:divBdr>
        <w:top w:val="none" w:sz="0" w:space="0" w:color="auto"/>
        <w:left w:val="none" w:sz="0" w:space="0" w:color="auto"/>
        <w:bottom w:val="none" w:sz="0" w:space="0" w:color="auto"/>
        <w:right w:val="none" w:sz="0" w:space="0" w:color="auto"/>
      </w:divBdr>
    </w:div>
    <w:div w:id="459612431">
      <w:bodyDiv w:val="1"/>
      <w:marLeft w:val="0"/>
      <w:marRight w:val="0"/>
      <w:marTop w:val="0"/>
      <w:marBottom w:val="0"/>
      <w:divBdr>
        <w:top w:val="none" w:sz="0" w:space="0" w:color="auto"/>
        <w:left w:val="none" w:sz="0" w:space="0" w:color="auto"/>
        <w:bottom w:val="none" w:sz="0" w:space="0" w:color="auto"/>
        <w:right w:val="none" w:sz="0" w:space="0" w:color="auto"/>
      </w:divBdr>
    </w:div>
    <w:div w:id="466511457">
      <w:bodyDiv w:val="1"/>
      <w:marLeft w:val="0"/>
      <w:marRight w:val="0"/>
      <w:marTop w:val="0"/>
      <w:marBottom w:val="0"/>
      <w:divBdr>
        <w:top w:val="none" w:sz="0" w:space="0" w:color="auto"/>
        <w:left w:val="none" w:sz="0" w:space="0" w:color="auto"/>
        <w:bottom w:val="none" w:sz="0" w:space="0" w:color="auto"/>
        <w:right w:val="none" w:sz="0" w:space="0" w:color="auto"/>
      </w:divBdr>
    </w:div>
    <w:div w:id="477306982">
      <w:bodyDiv w:val="1"/>
      <w:marLeft w:val="0"/>
      <w:marRight w:val="0"/>
      <w:marTop w:val="0"/>
      <w:marBottom w:val="0"/>
      <w:divBdr>
        <w:top w:val="none" w:sz="0" w:space="0" w:color="auto"/>
        <w:left w:val="none" w:sz="0" w:space="0" w:color="auto"/>
        <w:bottom w:val="none" w:sz="0" w:space="0" w:color="auto"/>
        <w:right w:val="none" w:sz="0" w:space="0" w:color="auto"/>
      </w:divBdr>
      <w:divsChild>
        <w:div w:id="255943081">
          <w:marLeft w:val="0"/>
          <w:marRight w:val="0"/>
          <w:marTop w:val="0"/>
          <w:marBottom w:val="0"/>
          <w:divBdr>
            <w:top w:val="none" w:sz="0" w:space="0" w:color="auto"/>
            <w:left w:val="none" w:sz="0" w:space="0" w:color="auto"/>
            <w:bottom w:val="none" w:sz="0" w:space="0" w:color="auto"/>
            <w:right w:val="none" w:sz="0" w:space="0" w:color="auto"/>
          </w:divBdr>
        </w:div>
        <w:div w:id="596907147">
          <w:marLeft w:val="0"/>
          <w:marRight w:val="0"/>
          <w:marTop w:val="0"/>
          <w:marBottom w:val="0"/>
          <w:divBdr>
            <w:top w:val="none" w:sz="0" w:space="0" w:color="auto"/>
            <w:left w:val="none" w:sz="0" w:space="0" w:color="auto"/>
            <w:bottom w:val="none" w:sz="0" w:space="0" w:color="auto"/>
            <w:right w:val="none" w:sz="0" w:space="0" w:color="auto"/>
          </w:divBdr>
        </w:div>
        <w:div w:id="762991133">
          <w:marLeft w:val="0"/>
          <w:marRight w:val="0"/>
          <w:marTop w:val="0"/>
          <w:marBottom w:val="0"/>
          <w:divBdr>
            <w:top w:val="none" w:sz="0" w:space="0" w:color="auto"/>
            <w:left w:val="none" w:sz="0" w:space="0" w:color="auto"/>
            <w:bottom w:val="none" w:sz="0" w:space="0" w:color="auto"/>
            <w:right w:val="none" w:sz="0" w:space="0" w:color="auto"/>
          </w:divBdr>
        </w:div>
        <w:div w:id="886841822">
          <w:marLeft w:val="0"/>
          <w:marRight w:val="0"/>
          <w:marTop w:val="0"/>
          <w:marBottom w:val="0"/>
          <w:divBdr>
            <w:top w:val="none" w:sz="0" w:space="0" w:color="auto"/>
            <w:left w:val="none" w:sz="0" w:space="0" w:color="auto"/>
            <w:bottom w:val="none" w:sz="0" w:space="0" w:color="auto"/>
            <w:right w:val="none" w:sz="0" w:space="0" w:color="auto"/>
          </w:divBdr>
        </w:div>
        <w:div w:id="1116101145">
          <w:marLeft w:val="0"/>
          <w:marRight w:val="0"/>
          <w:marTop w:val="0"/>
          <w:marBottom w:val="0"/>
          <w:divBdr>
            <w:top w:val="none" w:sz="0" w:space="0" w:color="auto"/>
            <w:left w:val="none" w:sz="0" w:space="0" w:color="auto"/>
            <w:bottom w:val="none" w:sz="0" w:space="0" w:color="auto"/>
            <w:right w:val="none" w:sz="0" w:space="0" w:color="auto"/>
          </w:divBdr>
        </w:div>
        <w:div w:id="1269463246">
          <w:marLeft w:val="0"/>
          <w:marRight w:val="0"/>
          <w:marTop w:val="0"/>
          <w:marBottom w:val="0"/>
          <w:divBdr>
            <w:top w:val="none" w:sz="0" w:space="0" w:color="auto"/>
            <w:left w:val="none" w:sz="0" w:space="0" w:color="auto"/>
            <w:bottom w:val="none" w:sz="0" w:space="0" w:color="auto"/>
            <w:right w:val="none" w:sz="0" w:space="0" w:color="auto"/>
          </w:divBdr>
        </w:div>
      </w:divsChild>
    </w:div>
    <w:div w:id="505485260">
      <w:bodyDiv w:val="1"/>
      <w:marLeft w:val="0"/>
      <w:marRight w:val="0"/>
      <w:marTop w:val="0"/>
      <w:marBottom w:val="0"/>
      <w:divBdr>
        <w:top w:val="none" w:sz="0" w:space="0" w:color="auto"/>
        <w:left w:val="none" w:sz="0" w:space="0" w:color="auto"/>
        <w:bottom w:val="none" w:sz="0" w:space="0" w:color="auto"/>
        <w:right w:val="none" w:sz="0" w:space="0" w:color="auto"/>
      </w:divBdr>
    </w:div>
    <w:div w:id="540482085">
      <w:bodyDiv w:val="1"/>
      <w:marLeft w:val="0"/>
      <w:marRight w:val="0"/>
      <w:marTop w:val="0"/>
      <w:marBottom w:val="0"/>
      <w:divBdr>
        <w:top w:val="none" w:sz="0" w:space="0" w:color="auto"/>
        <w:left w:val="none" w:sz="0" w:space="0" w:color="auto"/>
        <w:bottom w:val="none" w:sz="0" w:space="0" w:color="auto"/>
        <w:right w:val="none" w:sz="0" w:space="0" w:color="auto"/>
      </w:divBdr>
    </w:div>
    <w:div w:id="551961960">
      <w:bodyDiv w:val="1"/>
      <w:marLeft w:val="0"/>
      <w:marRight w:val="0"/>
      <w:marTop w:val="0"/>
      <w:marBottom w:val="0"/>
      <w:divBdr>
        <w:top w:val="none" w:sz="0" w:space="0" w:color="auto"/>
        <w:left w:val="none" w:sz="0" w:space="0" w:color="auto"/>
        <w:bottom w:val="none" w:sz="0" w:space="0" w:color="auto"/>
        <w:right w:val="none" w:sz="0" w:space="0" w:color="auto"/>
      </w:divBdr>
      <w:divsChild>
        <w:div w:id="347148030">
          <w:marLeft w:val="0"/>
          <w:marRight w:val="0"/>
          <w:marTop w:val="0"/>
          <w:marBottom w:val="0"/>
          <w:divBdr>
            <w:top w:val="none" w:sz="0" w:space="0" w:color="auto"/>
            <w:left w:val="none" w:sz="0" w:space="0" w:color="auto"/>
            <w:bottom w:val="none" w:sz="0" w:space="0" w:color="auto"/>
            <w:right w:val="none" w:sz="0" w:space="0" w:color="auto"/>
          </w:divBdr>
          <w:divsChild>
            <w:div w:id="764347264">
              <w:marLeft w:val="0"/>
              <w:marRight w:val="0"/>
              <w:marTop w:val="0"/>
              <w:marBottom w:val="0"/>
              <w:divBdr>
                <w:top w:val="none" w:sz="0" w:space="0" w:color="auto"/>
                <w:left w:val="none" w:sz="0" w:space="0" w:color="auto"/>
                <w:bottom w:val="none" w:sz="0" w:space="0" w:color="auto"/>
                <w:right w:val="none" w:sz="0" w:space="0" w:color="auto"/>
              </w:divBdr>
            </w:div>
            <w:div w:id="1063453563">
              <w:marLeft w:val="0"/>
              <w:marRight w:val="0"/>
              <w:marTop w:val="0"/>
              <w:marBottom w:val="0"/>
              <w:divBdr>
                <w:top w:val="none" w:sz="0" w:space="0" w:color="auto"/>
                <w:left w:val="none" w:sz="0" w:space="0" w:color="auto"/>
                <w:bottom w:val="none" w:sz="0" w:space="0" w:color="auto"/>
                <w:right w:val="none" w:sz="0" w:space="0" w:color="auto"/>
              </w:divBdr>
            </w:div>
          </w:divsChild>
        </w:div>
        <w:div w:id="1269315839">
          <w:marLeft w:val="0"/>
          <w:marRight w:val="0"/>
          <w:marTop w:val="0"/>
          <w:marBottom w:val="0"/>
          <w:divBdr>
            <w:top w:val="none" w:sz="0" w:space="0" w:color="auto"/>
            <w:left w:val="none" w:sz="0" w:space="0" w:color="auto"/>
            <w:bottom w:val="none" w:sz="0" w:space="0" w:color="auto"/>
            <w:right w:val="none" w:sz="0" w:space="0" w:color="auto"/>
          </w:divBdr>
          <w:divsChild>
            <w:div w:id="144600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767186">
      <w:bodyDiv w:val="1"/>
      <w:marLeft w:val="0"/>
      <w:marRight w:val="0"/>
      <w:marTop w:val="0"/>
      <w:marBottom w:val="0"/>
      <w:divBdr>
        <w:top w:val="none" w:sz="0" w:space="0" w:color="auto"/>
        <w:left w:val="none" w:sz="0" w:space="0" w:color="auto"/>
        <w:bottom w:val="none" w:sz="0" w:space="0" w:color="auto"/>
        <w:right w:val="none" w:sz="0" w:space="0" w:color="auto"/>
      </w:divBdr>
    </w:div>
    <w:div w:id="645818731">
      <w:bodyDiv w:val="1"/>
      <w:marLeft w:val="0"/>
      <w:marRight w:val="0"/>
      <w:marTop w:val="0"/>
      <w:marBottom w:val="0"/>
      <w:divBdr>
        <w:top w:val="none" w:sz="0" w:space="0" w:color="auto"/>
        <w:left w:val="none" w:sz="0" w:space="0" w:color="auto"/>
        <w:bottom w:val="none" w:sz="0" w:space="0" w:color="auto"/>
        <w:right w:val="none" w:sz="0" w:space="0" w:color="auto"/>
      </w:divBdr>
      <w:divsChild>
        <w:div w:id="966356887">
          <w:marLeft w:val="0"/>
          <w:marRight w:val="0"/>
          <w:marTop w:val="0"/>
          <w:marBottom w:val="0"/>
          <w:divBdr>
            <w:top w:val="none" w:sz="0" w:space="0" w:color="auto"/>
            <w:left w:val="none" w:sz="0" w:space="0" w:color="auto"/>
            <w:bottom w:val="none" w:sz="0" w:space="0" w:color="auto"/>
            <w:right w:val="none" w:sz="0" w:space="0" w:color="auto"/>
          </w:divBdr>
          <w:divsChild>
            <w:div w:id="560555040">
              <w:marLeft w:val="0"/>
              <w:marRight w:val="0"/>
              <w:marTop w:val="0"/>
              <w:marBottom w:val="0"/>
              <w:divBdr>
                <w:top w:val="none" w:sz="0" w:space="0" w:color="auto"/>
                <w:left w:val="none" w:sz="0" w:space="0" w:color="auto"/>
                <w:bottom w:val="none" w:sz="0" w:space="0" w:color="auto"/>
                <w:right w:val="none" w:sz="0" w:space="0" w:color="auto"/>
              </w:divBdr>
            </w:div>
          </w:divsChild>
        </w:div>
        <w:div w:id="1018509145">
          <w:marLeft w:val="0"/>
          <w:marRight w:val="0"/>
          <w:marTop w:val="0"/>
          <w:marBottom w:val="0"/>
          <w:divBdr>
            <w:top w:val="none" w:sz="0" w:space="0" w:color="auto"/>
            <w:left w:val="none" w:sz="0" w:space="0" w:color="auto"/>
            <w:bottom w:val="none" w:sz="0" w:space="0" w:color="auto"/>
            <w:right w:val="none" w:sz="0" w:space="0" w:color="auto"/>
          </w:divBdr>
          <w:divsChild>
            <w:div w:id="5180191">
              <w:marLeft w:val="0"/>
              <w:marRight w:val="0"/>
              <w:marTop w:val="0"/>
              <w:marBottom w:val="0"/>
              <w:divBdr>
                <w:top w:val="none" w:sz="0" w:space="0" w:color="auto"/>
                <w:left w:val="none" w:sz="0" w:space="0" w:color="auto"/>
                <w:bottom w:val="none" w:sz="0" w:space="0" w:color="auto"/>
                <w:right w:val="none" w:sz="0" w:space="0" w:color="auto"/>
              </w:divBdr>
            </w:div>
            <w:div w:id="84153662">
              <w:marLeft w:val="0"/>
              <w:marRight w:val="0"/>
              <w:marTop w:val="0"/>
              <w:marBottom w:val="0"/>
              <w:divBdr>
                <w:top w:val="none" w:sz="0" w:space="0" w:color="auto"/>
                <w:left w:val="none" w:sz="0" w:space="0" w:color="auto"/>
                <w:bottom w:val="none" w:sz="0" w:space="0" w:color="auto"/>
                <w:right w:val="none" w:sz="0" w:space="0" w:color="auto"/>
              </w:divBdr>
            </w:div>
            <w:div w:id="239602318">
              <w:marLeft w:val="0"/>
              <w:marRight w:val="0"/>
              <w:marTop w:val="0"/>
              <w:marBottom w:val="0"/>
              <w:divBdr>
                <w:top w:val="none" w:sz="0" w:space="0" w:color="auto"/>
                <w:left w:val="none" w:sz="0" w:space="0" w:color="auto"/>
                <w:bottom w:val="none" w:sz="0" w:space="0" w:color="auto"/>
                <w:right w:val="none" w:sz="0" w:space="0" w:color="auto"/>
              </w:divBdr>
            </w:div>
            <w:div w:id="1590429072">
              <w:marLeft w:val="0"/>
              <w:marRight w:val="0"/>
              <w:marTop w:val="0"/>
              <w:marBottom w:val="0"/>
              <w:divBdr>
                <w:top w:val="none" w:sz="0" w:space="0" w:color="auto"/>
                <w:left w:val="none" w:sz="0" w:space="0" w:color="auto"/>
                <w:bottom w:val="none" w:sz="0" w:space="0" w:color="auto"/>
                <w:right w:val="none" w:sz="0" w:space="0" w:color="auto"/>
              </w:divBdr>
            </w:div>
            <w:div w:id="1844708696">
              <w:marLeft w:val="0"/>
              <w:marRight w:val="0"/>
              <w:marTop w:val="0"/>
              <w:marBottom w:val="0"/>
              <w:divBdr>
                <w:top w:val="none" w:sz="0" w:space="0" w:color="auto"/>
                <w:left w:val="none" w:sz="0" w:space="0" w:color="auto"/>
                <w:bottom w:val="none" w:sz="0" w:space="0" w:color="auto"/>
                <w:right w:val="none" w:sz="0" w:space="0" w:color="auto"/>
              </w:divBdr>
            </w:div>
          </w:divsChild>
        </w:div>
        <w:div w:id="1125268015">
          <w:marLeft w:val="0"/>
          <w:marRight w:val="0"/>
          <w:marTop w:val="0"/>
          <w:marBottom w:val="0"/>
          <w:divBdr>
            <w:top w:val="none" w:sz="0" w:space="0" w:color="auto"/>
            <w:left w:val="none" w:sz="0" w:space="0" w:color="auto"/>
            <w:bottom w:val="none" w:sz="0" w:space="0" w:color="auto"/>
            <w:right w:val="none" w:sz="0" w:space="0" w:color="auto"/>
          </w:divBdr>
          <w:divsChild>
            <w:div w:id="243497583">
              <w:marLeft w:val="0"/>
              <w:marRight w:val="0"/>
              <w:marTop w:val="0"/>
              <w:marBottom w:val="0"/>
              <w:divBdr>
                <w:top w:val="none" w:sz="0" w:space="0" w:color="auto"/>
                <w:left w:val="none" w:sz="0" w:space="0" w:color="auto"/>
                <w:bottom w:val="none" w:sz="0" w:space="0" w:color="auto"/>
                <w:right w:val="none" w:sz="0" w:space="0" w:color="auto"/>
              </w:divBdr>
            </w:div>
            <w:div w:id="287316775">
              <w:marLeft w:val="0"/>
              <w:marRight w:val="0"/>
              <w:marTop w:val="0"/>
              <w:marBottom w:val="0"/>
              <w:divBdr>
                <w:top w:val="none" w:sz="0" w:space="0" w:color="auto"/>
                <w:left w:val="none" w:sz="0" w:space="0" w:color="auto"/>
                <w:bottom w:val="none" w:sz="0" w:space="0" w:color="auto"/>
                <w:right w:val="none" w:sz="0" w:space="0" w:color="auto"/>
              </w:divBdr>
            </w:div>
            <w:div w:id="644773644">
              <w:marLeft w:val="0"/>
              <w:marRight w:val="0"/>
              <w:marTop w:val="0"/>
              <w:marBottom w:val="0"/>
              <w:divBdr>
                <w:top w:val="none" w:sz="0" w:space="0" w:color="auto"/>
                <w:left w:val="none" w:sz="0" w:space="0" w:color="auto"/>
                <w:bottom w:val="none" w:sz="0" w:space="0" w:color="auto"/>
                <w:right w:val="none" w:sz="0" w:space="0" w:color="auto"/>
              </w:divBdr>
            </w:div>
            <w:div w:id="1640649616">
              <w:marLeft w:val="0"/>
              <w:marRight w:val="0"/>
              <w:marTop w:val="0"/>
              <w:marBottom w:val="0"/>
              <w:divBdr>
                <w:top w:val="none" w:sz="0" w:space="0" w:color="auto"/>
                <w:left w:val="none" w:sz="0" w:space="0" w:color="auto"/>
                <w:bottom w:val="none" w:sz="0" w:space="0" w:color="auto"/>
                <w:right w:val="none" w:sz="0" w:space="0" w:color="auto"/>
              </w:divBdr>
            </w:div>
            <w:div w:id="1659259789">
              <w:marLeft w:val="0"/>
              <w:marRight w:val="0"/>
              <w:marTop w:val="0"/>
              <w:marBottom w:val="0"/>
              <w:divBdr>
                <w:top w:val="none" w:sz="0" w:space="0" w:color="auto"/>
                <w:left w:val="none" w:sz="0" w:space="0" w:color="auto"/>
                <w:bottom w:val="none" w:sz="0" w:space="0" w:color="auto"/>
                <w:right w:val="none" w:sz="0" w:space="0" w:color="auto"/>
              </w:divBdr>
            </w:div>
          </w:divsChild>
        </w:div>
        <w:div w:id="1467619489">
          <w:marLeft w:val="0"/>
          <w:marRight w:val="0"/>
          <w:marTop w:val="0"/>
          <w:marBottom w:val="0"/>
          <w:divBdr>
            <w:top w:val="none" w:sz="0" w:space="0" w:color="auto"/>
            <w:left w:val="none" w:sz="0" w:space="0" w:color="auto"/>
            <w:bottom w:val="none" w:sz="0" w:space="0" w:color="auto"/>
            <w:right w:val="none" w:sz="0" w:space="0" w:color="auto"/>
          </w:divBdr>
          <w:divsChild>
            <w:div w:id="649291134">
              <w:marLeft w:val="0"/>
              <w:marRight w:val="0"/>
              <w:marTop w:val="0"/>
              <w:marBottom w:val="0"/>
              <w:divBdr>
                <w:top w:val="none" w:sz="0" w:space="0" w:color="auto"/>
                <w:left w:val="none" w:sz="0" w:space="0" w:color="auto"/>
                <w:bottom w:val="none" w:sz="0" w:space="0" w:color="auto"/>
                <w:right w:val="none" w:sz="0" w:space="0" w:color="auto"/>
              </w:divBdr>
            </w:div>
            <w:div w:id="873692828">
              <w:marLeft w:val="0"/>
              <w:marRight w:val="0"/>
              <w:marTop w:val="0"/>
              <w:marBottom w:val="0"/>
              <w:divBdr>
                <w:top w:val="none" w:sz="0" w:space="0" w:color="auto"/>
                <w:left w:val="none" w:sz="0" w:space="0" w:color="auto"/>
                <w:bottom w:val="none" w:sz="0" w:space="0" w:color="auto"/>
                <w:right w:val="none" w:sz="0" w:space="0" w:color="auto"/>
              </w:divBdr>
            </w:div>
            <w:div w:id="1002588297">
              <w:marLeft w:val="0"/>
              <w:marRight w:val="0"/>
              <w:marTop w:val="0"/>
              <w:marBottom w:val="0"/>
              <w:divBdr>
                <w:top w:val="none" w:sz="0" w:space="0" w:color="auto"/>
                <w:left w:val="none" w:sz="0" w:space="0" w:color="auto"/>
                <w:bottom w:val="none" w:sz="0" w:space="0" w:color="auto"/>
                <w:right w:val="none" w:sz="0" w:space="0" w:color="auto"/>
              </w:divBdr>
            </w:div>
            <w:div w:id="130816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450502">
      <w:bodyDiv w:val="1"/>
      <w:marLeft w:val="0"/>
      <w:marRight w:val="0"/>
      <w:marTop w:val="0"/>
      <w:marBottom w:val="0"/>
      <w:divBdr>
        <w:top w:val="none" w:sz="0" w:space="0" w:color="auto"/>
        <w:left w:val="none" w:sz="0" w:space="0" w:color="auto"/>
        <w:bottom w:val="none" w:sz="0" w:space="0" w:color="auto"/>
        <w:right w:val="none" w:sz="0" w:space="0" w:color="auto"/>
      </w:divBdr>
    </w:div>
    <w:div w:id="747460761">
      <w:bodyDiv w:val="1"/>
      <w:marLeft w:val="0"/>
      <w:marRight w:val="0"/>
      <w:marTop w:val="0"/>
      <w:marBottom w:val="0"/>
      <w:divBdr>
        <w:top w:val="none" w:sz="0" w:space="0" w:color="auto"/>
        <w:left w:val="none" w:sz="0" w:space="0" w:color="auto"/>
        <w:bottom w:val="none" w:sz="0" w:space="0" w:color="auto"/>
        <w:right w:val="none" w:sz="0" w:space="0" w:color="auto"/>
      </w:divBdr>
      <w:divsChild>
        <w:div w:id="395592173">
          <w:marLeft w:val="0"/>
          <w:marRight w:val="0"/>
          <w:marTop w:val="0"/>
          <w:marBottom w:val="0"/>
          <w:divBdr>
            <w:top w:val="none" w:sz="0" w:space="0" w:color="auto"/>
            <w:left w:val="none" w:sz="0" w:space="0" w:color="auto"/>
            <w:bottom w:val="none" w:sz="0" w:space="0" w:color="auto"/>
            <w:right w:val="none" w:sz="0" w:space="0" w:color="auto"/>
          </w:divBdr>
        </w:div>
        <w:div w:id="442961568">
          <w:marLeft w:val="0"/>
          <w:marRight w:val="0"/>
          <w:marTop w:val="0"/>
          <w:marBottom w:val="0"/>
          <w:divBdr>
            <w:top w:val="none" w:sz="0" w:space="0" w:color="auto"/>
            <w:left w:val="none" w:sz="0" w:space="0" w:color="auto"/>
            <w:bottom w:val="none" w:sz="0" w:space="0" w:color="auto"/>
            <w:right w:val="none" w:sz="0" w:space="0" w:color="auto"/>
          </w:divBdr>
        </w:div>
        <w:div w:id="1019814011">
          <w:marLeft w:val="0"/>
          <w:marRight w:val="0"/>
          <w:marTop w:val="0"/>
          <w:marBottom w:val="0"/>
          <w:divBdr>
            <w:top w:val="none" w:sz="0" w:space="0" w:color="auto"/>
            <w:left w:val="none" w:sz="0" w:space="0" w:color="auto"/>
            <w:bottom w:val="none" w:sz="0" w:space="0" w:color="auto"/>
            <w:right w:val="none" w:sz="0" w:space="0" w:color="auto"/>
          </w:divBdr>
        </w:div>
      </w:divsChild>
    </w:div>
    <w:div w:id="759445246">
      <w:bodyDiv w:val="1"/>
      <w:marLeft w:val="0"/>
      <w:marRight w:val="0"/>
      <w:marTop w:val="0"/>
      <w:marBottom w:val="0"/>
      <w:divBdr>
        <w:top w:val="none" w:sz="0" w:space="0" w:color="auto"/>
        <w:left w:val="none" w:sz="0" w:space="0" w:color="auto"/>
        <w:bottom w:val="none" w:sz="0" w:space="0" w:color="auto"/>
        <w:right w:val="none" w:sz="0" w:space="0" w:color="auto"/>
      </w:divBdr>
      <w:divsChild>
        <w:div w:id="256910679">
          <w:marLeft w:val="0"/>
          <w:marRight w:val="0"/>
          <w:marTop w:val="0"/>
          <w:marBottom w:val="0"/>
          <w:divBdr>
            <w:top w:val="none" w:sz="0" w:space="0" w:color="auto"/>
            <w:left w:val="none" w:sz="0" w:space="0" w:color="auto"/>
            <w:bottom w:val="none" w:sz="0" w:space="0" w:color="auto"/>
            <w:right w:val="none" w:sz="0" w:space="0" w:color="auto"/>
          </w:divBdr>
        </w:div>
        <w:div w:id="285697877">
          <w:marLeft w:val="0"/>
          <w:marRight w:val="0"/>
          <w:marTop w:val="0"/>
          <w:marBottom w:val="0"/>
          <w:divBdr>
            <w:top w:val="none" w:sz="0" w:space="0" w:color="auto"/>
            <w:left w:val="none" w:sz="0" w:space="0" w:color="auto"/>
            <w:bottom w:val="none" w:sz="0" w:space="0" w:color="auto"/>
            <w:right w:val="none" w:sz="0" w:space="0" w:color="auto"/>
          </w:divBdr>
        </w:div>
        <w:div w:id="305209113">
          <w:marLeft w:val="0"/>
          <w:marRight w:val="0"/>
          <w:marTop w:val="0"/>
          <w:marBottom w:val="0"/>
          <w:divBdr>
            <w:top w:val="none" w:sz="0" w:space="0" w:color="auto"/>
            <w:left w:val="none" w:sz="0" w:space="0" w:color="auto"/>
            <w:bottom w:val="none" w:sz="0" w:space="0" w:color="auto"/>
            <w:right w:val="none" w:sz="0" w:space="0" w:color="auto"/>
          </w:divBdr>
        </w:div>
        <w:div w:id="983386411">
          <w:marLeft w:val="0"/>
          <w:marRight w:val="0"/>
          <w:marTop w:val="0"/>
          <w:marBottom w:val="0"/>
          <w:divBdr>
            <w:top w:val="none" w:sz="0" w:space="0" w:color="auto"/>
            <w:left w:val="none" w:sz="0" w:space="0" w:color="auto"/>
            <w:bottom w:val="none" w:sz="0" w:space="0" w:color="auto"/>
            <w:right w:val="none" w:sz="0" w:space="0" w:color="auto"/>
          </w:divBdr>
        </w:div>
        <w:div w:id="1274359389">
          <w:marLeft w:val="0"/>
          <w:marRight w:val="0"/>
          <w:marTop w:val="0"/>
          <w:marBottom w:val="0"/>
          <w:divBdr>
            <w:top w:val="none" w:sz="0" w:space="0" w:color="auto"/>
            <w:left w:val="none" w:sz="0" w:space="0" w:color="auto"/>
            <w:bottom w:val="none" w:sz="0" w:space="0" w:color="auto"/>
            <w:right w:val="none" w:sz="0" w:space="0" w:color="auto"/>
          </w:divBdr>
        </w:div>
        <w:div w:id="1572814631">
          <w:marLeft w:val="0"/>
          <w:marRight w:val="0"/>
          <w:marTop w:val="0"/>
          <w:marBottom w:val="0"/>
          <w:divBdr>
            <w:top w:val="none" w:sz="0" w:space="0" w:color="auto"/>
            <w:left w:val="none" w:sz="0" w:space="0" w:color="auto"/>
            <w:bottom w:val="none" w:sz="0" w:space="0" w:color="auto"/>
            <w:right w:val="none" w:sz="0" w:space="0" w:color="auto"/>
          </w:divBdr>
        </w:div>
        <w:div w:id="1667438387">
          <w:marLeft w:val="0"/>
          <w:marRight w:val="0"/>
          <w:marTop w:val="0"/>
          <w:marBottom w:val="0"/>
          <w:divBdr>
            <w:top w:val="none" w:sz="0" w:space="0" w:color="auto"/>
            <w:left w:val="none" w:sz="0" w:space="0" w:color="auto"/>
            <w:bottom w:val="none" w:sz="0" w:space="0" w:color="auto"/>
            <w:right w:val="none" w:sz="0" w:space="0" w:color="auto"/>
          </w:divBdr>
        </w:div>
        <w:div w:id="2133092394">
          <w:marLeft w:val="0"/>
          <w:marRight w:val="0"/>
          <w:marTop w:val="0"/>
          <w:marBottom w:val="0"/>
          <w:divBdr>
            <w:top w:val="none" w:sz="0" w:space="0" w:color="auto"/>
            <w:left w:val="none" w:sz="0" w:space="0" w:color="auto"/>
            <w:bottom w:val="none" w:sz="0" w:space="0" w:color="auto"/>
            <w:right w:val="none" w:sz="0" w:space="0" w:color="auto"/>
          </w:divBdr>
        </w:div>
      </w:divsChild>
    </w:div>
    <w:div w:id="964891981">
      <w:bodyDiv w:val="1"/>
      <w:marLeft w:val="0"/>
      <w:marRight w:val="0"/>
      <w:marTop w:val="0"/>
      <w:marBottom w:val="0"/>
      <w:divBdr>
        <w:top w:val="none" w:sz="0" w:space="0" w:color="auto"/>
        <w:left w:val="none" w:sz="0" w:space="0" w:color="auto"/>
        <w:bottom w:val="none" w:sz="0" w:space="0" w:color="auto"/>
        <w:right w:val="none" w:sz="0" w:space="0" w:color="auto"/>
      </w:divBdr>
      <w:divsChild>
        <w:div w:id="764887516">
          <w:marLeft w:val="0"/>
          <w:marRight w:val="0"/>
          <w:marTop w:val="0"/>
          <w:marBottom w:val="0"/>
          <w:divBdr>
            <w:top w:val="none" w:sz="0" w:space="0" w:color="auto"/>
            <w:left w:val="none" w:sz="0" w:space="0" w:color="auto"/>
            <w:bottom w:val="none" w:sz="0" w:space="0" w:color="auto"/>
            <w:right w:val="none" w:sz="0" w:space="0" w:color="auto"/>
          </w:divBdr>
          <w:divsChild>
            <w:div w:id="60257409">
              <w:marLeft w:val="0"/>
              <w:marRight w:val="0"/>
              <w:marTop w:val="0"/>
              <w:marBottom w:val="0"/>
              <w:divBdr>
                <w:top w:val="none" w:sz="0" w:space="0" w:color="auto"/>
                <w:left w:val="none" w:sz="0" w:space="0" w:color="auto"/>
                <w:bottom w:val="none" w:sz="0" w:space="0" w:color="auto"/>
                <w:right w:val="none" w:sz="0" w:space="0" w:color="auto"/>
              </w:divBdr>
              <w:divsChild>
                <w:div w:id="4330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83459">
      <w:bodyDiv w:val="1"/>
      <w:marLeft w:val="0"/>
      <w:marRight w:val="0"/>
      <w:marTop w:val="0"/>
      <w:marBottom w:val="0"/>
      <w:divBdr>
        <w:top w:val="none" w:sz="0" w:space="0" w:color="auto"/>
        <w:left w:val="none" w:sz="0" w:space="0" w:color="auto"/>
        <w:bottom w:val="none" w:sz="0" w:space="0" w:color="auto"/>
        <w:right w:val="none" w:sz="0" w:space="0" w:color="auto"/>
      </w:divBdr>
    </w:div>
    <w:div w:id="1023749224">
      <w:bodyDiv w:val="1"/>
      <w:marLeft w:val="0"/>
      <w:marRight w:val="0"/>
      <w:marTop w:val="0"/>
      <w:marBottom w:val="0"/>
      <w:divBdr>
        <w:top w:val="none" w:sz="0" w:space="0" w:color="auto"/>
        <w:left w:val="none" w:sz="0" w:space="0" w:color="auto"/>
        <w:bottom w:val="none" w:sz="0" w:space="0" w:color="auto"/>
        <w:right w:val="none" w:sz="0" w:space="0" w:color="auto"/>
      </w:divBdr>
    </w:div>
    <w:div w:id="1100176705">
      <w:bodyDiv w:val="1"/>
      <w:marLeft w:val="0"/>
      <w:marRight w:val="0"/>
      <w:marTop w:val="0"/>
      <w:marBottom w:val="0"/>
      <w:divBdr>
        <w:top w:val="none" w:sz="0" w:space="0" w:color="auto"/>
        <w:left w:val="none" w:sz="0" w:space="0" w:color="auto"/>
        <w:bottom w:val="none" w:sz="0" w:space="0" w:color="auto"/>
        <w:right w:val="none" w:sz="0" w:space="0" w:color="auto"/>
      </w:divBdr>
      <w:divsChild>
        <w:div w:id="5634899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5155609">
              <w:marLeft w:val="0"/>
              <w:marRight w:val="0"/>
              <w:marTop w:val="0"/>
              <w:marBottom w:val="0"/>
              <w:divBdr>
                <w:top w:val="none" w:sz="0" w:space="0" w:color="auto"/>
                <w:left w:val="none" w:sz="0" w:space="0" w:color="auto"/>
                <w:bottom w:val="none" w:sz="0" w:space="0" w:color="auto"/>
                <w:right w:val="none" w:sz="0" w:space="0" w:color="auto"/>
              </w:divBdr>
              <w:divsChild>
                <w:div w:id="556669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87161643">
                      <w:marLeft w:val="0"/>
                      <w:marRight w:val="0"/>
                      <w:marTop w:val="0"/>
                      <w:marBottom w:val="0"/>
                      <w:divBdr>
                        <w:top w:val="none" w:sz="0" w:space="0" w:color="auto"/>
                        <w:left w:val="none" w:sz="0" w:space="0" w:color="auto"/>
                        <w:bottom w:val="none" w:sz="0" w:space="0" w:color="auto"/>
                        <w:right w:val="none" w:sz="0" w:space="0" w:color="auto"/>
                      </w:divBdr>
                      <w:divsChild>
                        <w:div w:id="200338648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31279855">
                              <w:marLeft w:val="0"/>
                              <w:marRight w:val="0"/>
                              <w:marTop w:val="0"/>
                              <w:marBottom w:val="0"/>
                              <w:divBdr>
                                <w:top w:val="none" w:sz="0" w:space="0" w:color="auto"/>
                                <w:left w:val="none" w:sz="0" w:space="0" w:color="auto"/>
                                <w:bottom w:val="none" w:sz="0" w:space="0" w:color="auto"/>
                                <w:right w:val="none" w:sz="0" w:space="0" w:color="auto"/>
                              </w:divBdr>
                            </w:div>
                            <w:div w:id="121912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26158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2219302">
              <w:marLeft w:val="0"/>
              <w:marRight w:val="0"/>
              <w:marTop w:val="0"/>
              <w:marBottom w:val="0"/>
              <w:divBdr>
                <w:top w:val="none" w:sz="0" w:space="0" w:color="auto"/>
                <w:left w:val="none" w:sz="0" w:space="0" w:color="auto"/>
                <w:bottom w:val="none" w:sz="0" w:space="0" w:color="auto"/>
                <w:right w:val="none" w:sz="0" w:space="0" w:color="auto"/>
              </w:divBdr>
              <w:divsChild>
                <w:div w:id="253248841">
                  <w:marLeft w:val="0"/>
                  <w:marRight w:val="0"/>
                  <w:marTop w:val="0"/>
                  <w:marBottom w:val="0"/>
                  <w:divBdr>
                    <w:top w:val="none" w:sz="0" w:space="0" w:color="auto"/>
                    <w:left w:val="none" w:sz="0" w:space="0" w:color="auto"/>
                    <w:bottom w:val="none" w:sz="0" w:space="0" w:color="auto"/>
                    <w:right w:val="none" w:sz="0" w:space="0" w:color="auto"/>
                  </w:divBdr>
                </w:div>
                <w:div w:id="14098430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6542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5862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4827960">
              <w:marLeft w:val="0"/>
              <w:marRight w:val="0"/>
              <w:marTop w:val="0"/>
              <w:marBottom w:val="0"/>
              <w:divBdr>
                <w:top w:val="none" w:sz="0" w:space="0" w:color="auto"/>
                <w:left w:val="none" w:sz="0" w:space="0" w:color="auto"/>
                <w:bottom w:val="none" w:sz="0" w:space="0" w:color="auto"/>
                <w:right w:val="none" w:sz="0" w:space="0" w:color="auto"/>
              </w:divBdr>
            </w:div>
            <w:div w:id="2137870920">
              <w:marLeft w:val="0"/>
              <w:marRight w:val="0"/>
              <w:marTop w:val="0"/>
              <w:marBottom w:val="0"/>
              <w:divBdr>
                <w:top w:val="none" w:sz="0" w:space="0" w:color="auto"/>
                <w:left w:val="none" w:sz="0" w:space="0" w:color="auto"/>
                <w:bottom w:val="none" w:sz="0" w:space="0" w:color="auto"/>
                <w:right w:val="none" w:sz="0" w:space="0" w:color="auto"/>
              </w:divBdr>
              <w:divsChild>
                <w:div w:id="2999636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94706335">
                      <w:marLeft w:val="0"/>
                      <w:marRight w:val="0"/>
                      <w:marTop w:val="0"/>
                      <w:marBottom w:val="0"/>
                      <w:divBdr>
                        <w:top w:val="none" w:sz="0" w:space="0" w:color="auto"/>
                        <w:left w:val="none" w:sz="0" w:space="0" w:color="auto"/>
                        <w:bottom w:val="none" w:sz="0" w:space="0" w:color="auto"/>
                        <w:right w:val="none" w:sz="0" w:space="0" w:color="auto"/>
                      </w:divBdr>
                      <w:divsChild>
                        <w:div w:id="2319636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6899204">
                              <w:marLeft w:val="0"/>
                              <w:marRight w:val="0"/>
                              <w:marTop w:val="0"/>
                              <w:marBottom w:val="0"/>
                              <w:divBdr>
                                <w:top w:val="none" w:sz="0" w:space="0" w:color="auto"/>
                                <w:left w:val="none" w:sz="0" w:space="0" w:color="auto"/>
                                <w:bottom w:val="none" w:sz="0" w:space="0" w:color="auto"/>
                                <w:right w:val="none" w:sz="0" w:space="0" w:color="auto"/>
                              </w:divBdr>
                            </w:div>
                            <w:div w:id="1503622693">
                              <w:marLeft w:val="0"/>
                              <w:marRight w:val="0"/>
                              <w:marTop w:val="0"/>
                              <w:marBottom w:val="0"/>
                              <w:divBdr>
                                <w:top w:val="none" w:sz="0" w:space="0" w:color="auto"/>
                                <w:left w:val="none" w:sz="0" w:space="0" w:color="auto"/>
                                <w:bottom w:val="none" w:sz="0" w:space="0" w:color="auto"/>
                                <w:right w:val="none" w:sz="0" w:space="0" w:color="auto"/>
                              </w:divBdr>
                            </w:div>
                            <w:div w:id="1667594431">
                              <w:marLeft w:val="0"/>
                              <w:marRight w:val="0"/>
                              <w:marTop w:val="0"/>
                              <w:marBottom w:val="0"/>
                              <w:divBdr>
                                <w:top w:val="none" w:sz="0" w:space="0" w:color="auto"/>
                                <w:left w:val="none" w:sz="0" w:space="0" w:color="auto"/>
                                <w:bottom w:val="none" w:sz="0" w:space="0" w:color="auto"/>
                                <w:right w:val="none" w:sz="0" w:space="0" w:color="auto"/>
                              </w:divBdr>
                            </w:div>
                          </w:divsChild>
                        </w:div>
                        <w:div w:id="926428394">
                          <w:marLeft w:val="0"/>
                          <w:marRight w:val="0"/>
                          <w:marTop w:val="0"/>
                          <w:marBottom w:val="0"/>
                          <w:divBdr>
                            <w:top w:val="none" w:sz="0" w:space="0" w:color="auto"/>
                            <w:left w:val="none" w:sz="0" w:space="0" w:color="auto"/>
                            <w:bottom w:val="none" w:sz="0" w:space="0" w:color="auto"/>
                            <w:right w:val="none" w:sz="0" w:space="0" w:color="auto"/>
                          </w:divBdr>
                        </w:div>
                      </w:divsChild>
                    </w:div>
                    <w:div w:id="1082219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2930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55659702">
              <w:marLeft w:val="0"/>
              <w:marRight w:val="0"/>
              <w:marTop w:val="0"/>
              <w:marBottom w:val="0"/>
              <w:divBdr>
                <w:top w:val="none" w:sz="0" w:space="0" w:color="auto"/>
                <w:left w:val="none" w:sz="0" w:space="0" w:color="auto"/>
                <w:bottom w:val="none" w:sz="0" w:space="0" w:color="auto"/>
                <w:right w:val="none" w:sz="0" w:space="0" w:color="auto"/>
              </w:divBdr>
              <w:divsChild>
                <w:div w:id="2655010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551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5319">
              <w:marLeft w:val="0"/>
              <w:marRight w:val="0"/>
              <w:marTop w:val="0"/>
              <w:marBottom w:val="0"/>
              <w:divBdr>
                <w:top w:val="none" w:sz="0" w:space="0" w:color="auto"/>
                <w:left w:val="none" w:sz="0" w:space="0" w:color="auto"/>
                <w:bottom w:val="none" w:sz="0" w:space="0" w:color="auto"/>
                <w:right w:val="none" w:sz="0" w:space="0" w:color="auto"/>
              </w:divBdr>
            </w:div>
            <w:div w:id="1977680117">
              <w:marLeft w:val="0"/>
              <w:marRight w:val="0"/>
              <w:marTop w:val="0"/>
              <w:marBottom w:val="0"/>
              <w:divBdr>
                <w:top w:val="none" w:sz="0" w:space="0" w:color="auto"/>
                <w:left w:val="none" w:sz="0" w:space="0" w:color="auto"/>
                <w:bottom w:val="none" w:sz="0" w:space="0" w:color="auto"/>
                <w:right w:val="none" w:sz="0" w:space="0" w:color="auto"/>
              </w:divBdr>
            </w:div>
          </w:divsChild>
        </w:div>
        <w:div w:id="11529118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47050180">
              <w:marLeft w:val="0"/>
              <w:marRight w:val="0"/>
              <w:marTop w:val="0"/>
              <w:marBottom w:val="0"/>
              <w:divBdr>
                <w:top w:val="none" w:sz="0" w:space="0" w:color="auto"/>
                <w:left w:val="none" w:sz="0" w:space="0" w:color="auto"/>
                <w:bottom w:val="none" w:sz="0" w:space="0" w:color="auto"/>
                <w:right w:val="none" w:sz="0" w:space="0" w:color="auto"/>
              </w:divBdr>
              <w:divsChild>
                <w:div w:id="3389678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678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999">
              <w:marLeft w:val="0"/>
              <w:marRight w:val="0"/>
              <w:marTop w:val="0"/>
              <w:marBottom w:val="0"/>
              <w:divBdr>
                <w:top w:val="none" w:sz="0" w:space="0" w:color="auto"/>
                <w:left w:val="none" w:sz="0" w:space="0" w:color="auto"/>
                <w:bottom w:val="none" w:sz="0" w:space="0" w:color="auto"/>
                <w:right w:val="none" w:sz="0" w:space="0" w:color="auto"/>
              </w:divBdr>
            </w:div>
            <w:div w:id="1462574284">
              <w:marLeft w:val="0"/>
              <w:marRight w:val="0"/>
              <w:marTop w:val="0"/>
              <w:marBottom w:val="0"/>
              <w:divBdr>
                <w:top w:val="none" w:sz="0" w:space="0" w:color="auto"/>
                <w:left w:val="none" w:sz="0" w:space="0" w:color="auto"/>
                <w:bottom w:val="none" w:sz="0" w:space="0" w:color="auto"/>
                <w:right w:val="none" w:sz="0" w:space="0" w:color="auto"/>
              </w:divBdr>
            </w:div>
          </w:divsChild>
        </w:div>
        <w:div w:id="14926705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1423232">
              <w:marLeft w:val="0"/>
              <w:marRight w:val="0"/>
              <w:marTop w:val="0"/>
              <w:marBottom w:val="0"/>
              <w:divBdr>
                <w:top w:val="none" w:sz="0" w:space="0" w:color="auto"/>
                <w:left w:val="none" w:sz="0" w:space="0" w:color="auto"/>
                <w:bottom w:val="none" w:sz="0" w:space="0" w:color="auto"/>
                <w:right w:val="none" w:sz="0" w:space="0" w:color="auto"/>
              </w:divBdr>
            </w:div>
            <w:div w:id="1556310611">
              <w:marLeft w:val="0"/>
              <w:marRight w:val="0"/>
              <w:marTop w:val="0"/>
              <w:marBottom w:val="0"/>
              <w:divBdr>
                <w:top w:val="none" w:sz="0" w:space="0" w:color="auto"/>
                <w:left w:val="none" w:sz="0" w:space="0" w:color="auto"/>
                <w:bottom w:val="none" w:sz="0" w:space="0" w:color="auto"/>
                <w:right w:val="none" w:sz="0" w:space="0" w:color="auto"/>
              </w:divBdr>
              <w:divsChild>
                <w:div w:id="1134253938">
                  <w:marLeft w:val="0"/>
                  <w:marRight w:val="0"/>
                  <w:marTop w:val="0"/>
                  <w:marBottom w:val="0"/>
                  <w:divBdr>
                    <w:top w:val="none" w:sz="0" w:space="0" w:color="auto"/>
                    <w:left w:val="none" w:sz="0" w:space="0" w:color="auto"/>
                    <w:bottom w:val="none" w:sz="0" w:space="0" w:color="auto"/>
                    <w:right w:val="none" w:sz="0" w:space="0" w:color="auto"/>
                  </w:divBdr>
                </w:div>
                <w:div w:id="17425584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543680">
                      <w:marLeft w:val="0"/>
                      <w:marRight w:val="0"/>
                      <w:marTop w:val="0"/>
                      <w:marBottom w:val="0"/>
                      <w:divBdr>
                        <w:top w:val="none" w:sz="0" w:space="0" w:color="auto"/>
                        <w:left w:val="none" w:sz="0" w:space="0" w:color="auto"/>
                        <w:bottom w:val="none" w:sz="0" w:space="0" w:color="auto"/>
                        <w:right w:val="none" w:sz="0" w:space="0" w:color="auto"/>
                      </w:divBdr>
                      <w:divsChild>
                        <w:div w:id="18387650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1870871">
                              <w:marLeft w:val="0"/>
                              <w:marRight w:val="0"/>
                              <w:marTop w:val="0"/>
                              <w:marBottom w:val="0"/>
                              <w:divBdr>
                                <w:top w:val="none" w:sz="0" w:space="0" w:color="auto"/>
                                <w:left w:val="none" w:sz="0" w:space="0" w:color="auto"/>
                                <w:bottom w:val="none" w:sz="0" w:space="0" w:color="auto"/>
                                <w:right w:val="none" w:sz="0" w:space="0" w:color="auto"/>
                              </w:divBdr>
                            </w:div>
                            <w:div w:id="569540133">
                              <w:marLeft w:val="0"/>
                              <w:marRight w:val="0"/>
                              <w:marTop w:val="0"/>
                              <w:marBottom w:val="0"/>
                              <w:divBdr>
                                <w:top w:val="none" w:sz="0" w:space="0" w:color="auto"/>
                                <w:left w:val="none" w:sz="0" w:space="0" w:color="auto"/>
                                <w:bottom w:val="none" w:sz="0" w:space="0" w:color="auto"/>
                                <w:right w:val="none" w:sz="0" w:space="0" w:color="auto"/>
                              </w:divBdr>
                            </w:div>
                            <w:div w:id="1977686784">
                              <w:marLeft w:val="0"/>
                              <w:marRight w:val="0"/>
                              <w:marTop w:val="0"/>
                              <w:marBottom w:val="0"/>
                              <w:divBdr>
                                <w:top w:val="none" w:sz="0" w:space="0" w:color="auto"/>
                                <w:left w:val="none" w:sz="0" w:space="0" w:color="auto"/>
                                <w:bottom w:val="none" w:sz="0" w:space="0" w:color="auto"/>
                                <w:right w:val="none" w:sz="0" w:space="0" w:color="auto"/>
                              </w:divBdr>
                            </w:div>
                            <w:div w:id="19915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9646243">
              <w:marLeft w:val="0"/>
              <w:marRight w:val="0"/>
              <w:marTop w:val="0"/>
              <w:marBottom w:val="0"/>
              <w:divBdr>
                <w:top w:val="none" w:sz="0" w:space="0" w:color="auto"/>
                <w:left w:val="none" w:sz="0" w:space="0" w:color="auto"/>
                <w:bottom w:val="none" w:sz="0" w:space="0" w:color="auto"/>
                <w:right w:val="none" w:sz="0" w:space="0" w:color="auto"/>
              </w:divBdr>
            </w:div>
          </w:divsChild>
        </w:div>
        <w:div w:id="2068451459">
          <w:marLeft w:val="0"/>
          <w:marRight w:val="0"/>
          <w:marTop w:val="0"/>
          <w:marBottom w:val="0"/>
          <w:divBdr>
            <w:top w:val="none" w:sz="0" w:space="0" w:color="auto"/>
            <w:left w:val="none" w:sz="0" w:space="0" w:color="auto"/>
            <w:bottom w:val="none" w:sz="0" w:space="0" w:color="auto"/>
            <w:right w:val="none" w:sz="0" w:space="0" w:color="auto"/>
          </w:divBdr>
        </w:div>
        <w:div w:id="210318726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39390208">
              <w:marLeft w:val="0"/>
              <w:marRight w:val="0"/>
              <w:marTop w:val="0"/>
              <w:marBottom w:val="0"/>
              <w:divBdr>
                <w:top w:val="none" w:sz="0" w:space="0" w:color="auto"/>
                <w:left w:val="none" w:sz="0" w:space="0" w:color="auto"/>
                <w:bottom w:val="none" w:sz="0" w:space="0" w:color="auto"/>
                <w:right w:val="none" w:sz="0" w:space="0" w:color="auto"/>
              </w:divBdr>
              <w:divsChild>
                <w:div w:id="1071121879">
                  <w:marLeft w:val="0"/>
                  <w:marRight w:val="0"/>
                  <w:marTop w:val="0"/>
                  <w:marBottom w:val="0"/>
                  <w:divBdr>
                    <w:top w:val="none" w:sz="0" w:space="0" w:color="auto"/>
                    <w:left w:val="none" w:sz="0" w:space="0" w:color="auto"/>
                    <w:bottom w:val="none" w:sz="0" w:space="0" w:color="auto"/>
                    <w:right w:val="none" w:sz="0" w:space="0" w:color="auto"/>
                  </w:divBdr>
                </w:div>
                <w:div w:id="13043914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74157994">
                      <w:marLeft w:val="0"/>
                      <w:marRight w:val="0"/>
                      <w:marTop w:val="0"/>
                      <w:marBottom w:val="0"/>
                      <w:divBdr>
                        <w:top w:val="none" w:sz="0" w:space="0" w:color="auto"/>
                        <w:left w:val="none" w:sz="0" w:space="0" w:color="auto"/>
                        <w:bottom w:val="none" w:sz="0" w:space="0" w:color="auto"/>
                        <w:right w:val="none" w:sz="0" w:space="0" w:color="auto"/>
                      </w:divBdr>
                    </w:div>
                  </w:divsChild>
                </w:div>
                <w:div w:id="17131878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611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1888647">
      <w:bodyDiv w:val="1"/>
      <w:marLeft w:val="0"/>
      <w:marRight w:val="0"/>
      <w:marTop w:val="0"/>
      <w:marBottom w:val="0"/>
      <w:divBdr>
        <w:top w:val="none" w:sz="0" w:space="0" w:color="auto"/>
        <w:left w:val="none" w:sz="0" w:space="0" w:color="auto"/>
        <w:bottom w:val="none" w:sz="0" w:space="0" w:color="auto"/>
        <w:right w:val="none" w:sz="0" w:space="0" w:color="auto"/>
      </w:divBdr>
      <w:divsChild>
        <w:div w:id="351345885">
          <w:marLeft w:val="0"/>
          <w:marRight w:val="0"/>
          <w:marTop w:val="0"/>
          <w:marBottom w:val="0"/>
          <w:divBdr>
            <w:top w:val="none" w:sz="0" w:space="0" w:color="auto"/>
            <w:left w:val="none" w:sz="0" w:space="0" w:color="auto"/>
            <w:bottom w:val="none" w:sz="0" w:space="0" w:color="auto"/>
            <w:right w:val="none" w:sz="0" w:space="0" w:color="auto"/>
          </w:divBdr>
          <w:divsChild>
            <w:div w:id="363604864">
              <w:marLeft w:val="0"/>
              <w:marRight w:val="0"/>
              <w:marTop w:val="0"/>
              <w:marBottom w:val="0"/>
              <w:divBdr>
                <w:top w:val="none" w:sz="0" w:space="0" w:color="auto"/>
                <w:left w:val="none" w:sz="0" w:space="0" w:color="auto"/>
                <w:bottom w:val="none" w:sz="0" w:space="0" w:color="auto"/>
                <w:right w:val="none" w:sz="0" w:space="0" w:color="auto"/>
              </w:divBdr>
            </w:div>
            <w:div w:id="1106924720">
              <w:marLeft w:val="0"/>
              <w:marRight w:val="0"/>
              <w:marTop w:val="0"/>
              <w:marBottom w:val="0"/>
              <w:divBdr>
                <w:top w:val="none" w:sz="0" w:space="0" w:color="auto"/>
                <w:left w:val="none" w:sz="0" w:space="0" w:color="auto"/>
                <w:bottom w:val="none" w:sz="0" w:space="0" w:color="auto"/>
                <w:right w:val="none" w:sz="0" w:space="0" w:color="auto"/>
              </w:divBdr>
            </w:div>
            <w:div w:id="1596285931">
              <w:marLeft w:val="0"/>
              <w:marRight w:val="0"/>
              <w:marTop w:val="0"/>
              <w:marBottom w:val="0"/>
              <w:divBdr>
                <w:top w:val="none" w:sz="0" w:space="0" w:color="auto"/>
                <w:left w:val="none" w:sz="0" w:space="0" w:color="auto"/>
                <w:bottom w:val="none" w:sz="0" w:space="0" w:color="auto"/>
                <w:right w:val="none" w:sz="0" w:space="0" w:color="auto"/>
              </w:divBdr>
            </w:div>
          </w:divsChild>
        </w:div>
        <w:div w:id="472521998">
          <w:marLeft w:val="0"/>
          <w:marRight w:val="0"/>
          <w:marTop w:val="0"/>
          <w:marBottom w:val="0"/>
          <w:divBdr>
            <w:top w:val="none" w:sz="0" w:space="0" w:color="auto"/>
            <w:left w:val="none" w:sz="0" w:space="0" w:color="auto"/>
            <w:bottom w:val="none" w:sz="0" w:space="0" w:color="auto"/>
            <w:right w:val="none" w:sz="0" w:space="0" w:color="auto"/>
          </w:divBdr>
          <w:divsChild>
            <w:div w:id="54013122">
              <w:marLeft w:val="0"/>
              <w:marRight w:val="0"/>
              <w:marTop w:val="0"/>
              <w:marBottom w:val="0"/>
              <w:divBdr>
                <w:top w:val="none" w:sz="0" w:space="0" w:color="auto"/>
                <w:left w:val="none" w:sz="0" w:space="0" w:color="auto"/>
                <w:bottom w:val="none" w:sz="0" w:space="0" w:color="auto"/>
                <w:right w:val="none" w:sz="0" w:space="0" w:color="auto"/>
              </w:divBdr>
            </w:div>
            <w:div w:id="304238419">
              <w:marLeft w:val="0"/>
              <w:marRight w:val="0"/>
              <w:marTop w:val="0"/>
              <w:marBottom w:val="0"/>
              <w:divBdr>
                <w:top w:val="none" w:sz="0" w:space="0" w:color="auto"/>
                <w:left w:val="none" w:sz="0" w:space="0" w:color="auto"/>
                <w:bottom w:val="none" w:sz="0" w:space="0" w:color="auto"/>
                <w:right w:val="none" w:sz="0" w:space="0" w:color="auto"/>
              </w:divBdr>
            </w:div>
            <w:div w:id="1128742117">
              <w:marLeft w:val="0"/>
              <w:marRight w:val="0"/>
              <w:marTop w:val="0"/>
              <w:marBottom w:val="0"/>
              <w:divBdr>
                <w:top w:val="none" w:sz="0" w:space="0" w:color="auto"/>
                <w:left w:val="none" w:sz="0" w:space="0" w:color="auto"/>
                <w:bottom w:val="none" w:sz="0" w:space="0" w:color="auto"/>
                <w:right w:val="none" w:sz="0" w:space="0" w:color="auto"/>
              </w:divBdr>
            </w:div>
          </w:divsChild>
        </w:div>
        <w:div w:id="491723128">
          <w:marLeft w:val="0"/>
          <w:marRight w:val="0"/>
          <w:marTop w:val="0"/>
          <w:marBottom w:val="0"/>
          <w:divBdr>
            <w:top w:val="none" w:sz="0" w:space="0" w:color="auto"/>
            <w:left w:val="none" w:sz="0" w:space="0" w:color="auto"/>
            <w:bottom w:val="none" w:sz="0" w:space="0" w:color="auto"/>
            <w:right w:val="none" w:sz="0" w:space="0" w:color="auto"/>
          </w:divBdr>
          <w:divsChild>
            <w:div w:id="1867016584">
              <w:marLeft w:val="0"/>
              <w:marRight w:val="0"/>
              <w:marTop w:val="0"/>
              <w:marBottom w:val="0"/>
              <w:divBdr>
                <w:top w:val="none" w:sz="0" w:space="0" w:color="auto"/>
                <w:left w:val="none" w:sz="0" w:space="0" w:color="auto"/>
                <w:bottom w:val="none" w:sz="0" w:space="0" w:color="auto"/>
                <w:right w:val="none" w:sz="0" w:space="0" w:color="auto"/>
              </w:divBdr>
            </w:div>
          </w:divsChild>
        </w:div>
        <w:div w:id="515538922">
          <w:marLeft w:val="0"/>
          <w:marRight w:val="0"/>
          <w:marTop w:val="0"/>
          <w:marBottom w:val="0"/>
          <w:divBdr>
            <w:top w:val="none" w:sz="0" w:space="0" w:color="auto"/>
            <w:left w:val="none" w:sz="0" w:space="0" w:color="auto"/>
            <w:bottom w:val="none" w:sz="0" w:space="0" w:color="auto"/>
            <w:right w:val="none" w:sz="0" w:space="0" w:color="auto"/>
          </w:divBdr>
          <w:divsChild>
            <w:div w:id="146363289">
              <w:marLeft w:val="0"/>
              <w:marRight w:val="0"/>
              <w:marTop w:val="0"/>
              <w:marBottom w:val="0"/>
              <w:divBdr>
                <w:top w:val="none" w:sz="0" w:space="0" w:color="auto"/>
                <w:left w:val="none" w:sz="0" w:space="0" w:color="auto"/>
                <w:bottom w:val="none" w:sz="0" w:space="0" w:color="auto"/>
                <w:right w:val="none" w:sz="0" w:space="0" w:color="auto"/>
              </w:divBdr>
            </w:div>
            <w:div w:id="636421928">
              <w:marLeft w:val="0"/>
              <w:marRight w:val="0"/>
              <w:marTop w:val="0"/>
              <w:marBottom w:val="0"/>
              <w:divBdr>
                <w:top w:val="none" w:sz="0" w:space="0" w:color="auto"/>
                <w:left w:val="none" w:sz="0" w:space="0" w:color="auto"/>
                <w:bottom w:val="none" w:sz="0" w:space="0" w:color="auto"/>
                <w:right w:val="none" w:sz="0" w:space="0" w:color="auto"/>
              </w:divBdr>
            </w:div>
          </w:divsChild>
        </w:div>
        <w:div w:id="560941212">
          <w:marLeft w:val="0"/>
          <w:marRight w:val="0"/>
          <w:marTop w:val="0"/>
          <w:marBottom w:val="0"/>
          <w:divBdr>
            <w:top w:val="none" w:sz="0" w:space="0" w:color="auto"/>
            <w:left w:val="none" w:sz="0" w:space="0" w:color="auto"/>
            <w:bottom w:val="none" w:sz="0" w:space="0" w:color="auto"/>
            <w:right w:val="none" w:sz="0" w:space="0" w:color="auto"/>
          </w:divBdr>
          <w:divsChild>
            <w:div w:id="1817258490">
              <w:marLeft w:val="0"/>
              <w:marRight w:val="0"/>
              <w:marTop w:val="0"/>
              <w:marBottom w:val="0"/>
              <w:divBdr>
                <w:top w:val="none" w:sz="0" w:space="0" w:color="auto"/>
                <w:left w:val="none" w:sz="0" w:space="0" w:color="auto"/>
                <w:bottom w:val="none" w:sz="0" w:space="0" w:color="auto"/>
                <w:right w:val="none" w:sz="0" w:space="0" w:color="auto"/>
              </w:divBdr>
            </w:div>
            <w:div w:id="2044598228">
              <w:marLeft w:val="0"/>
              <w:marRight w:val="0"/>
              <w:marTop w:val="0"/>
              <w:marBottom w:val="0"/>
              <w:divBdr>
                <w:top w:val="none" w:sz="0" w:space="0" w:color="auto"/>
                <w:left w:val="none" w:sz="0" w:space="0" w:color="auto"/>
                <w:bottom w:val="none" w:sz="0" w:space="0" w:color="auto"/>
                <w:right w:val="none" w:sz="0" w:space="0" w:color="auto"/>
              </w:divBdr>
            </w:div>
          </w:divsChild>
        </w:div>
        <w:div w:id="678236356">
          <w:marLeft w:val="0"/>
          <w:marRight w:val="0"/>
          <w:marTop w:val="0"/>
          <w:marBottom w:val="0"/>
          <w:divBdr>
            <w:top w:val="none" w:sz="0" w:space="0" w:color="auto"/>
            <w:left w:val="none" w:sz="0" w:space="0" w:color="auto"/>
            <w:bottom w:val="none" w:sz="0" w:space="0" w:color="auto"/>
            <w:right w:val="none" w:sz="0" w:space="0" w:color="auto"/>
          </w:divBdr>
          <w:divsChild>
            <w:div w:id="2110003303">
              <w:marLeft w:val="0"/>
              <w:marRight w:val="0"/>
              <w:marTop w:val="0"/>
              <w:marBottom w:val="0"/>
              <w:divBdr>
                <w:top w:val="none" w:sz="0" w:space="0" w:color="auto"/>
                <w:left w:val="none" w:sz="0" w:space="0" w:color="auto"/>
                <w:bottom w:val="none" w:sz="0" w:space="0" w:color="auto"/>
                <w:right w:val="none" w:sz="0" w:space="0" w:color="auto"/>
              </w:divBdr>
            </w:div>
          </w:divsChild>
        </w:div>
        <w:div w:id="1007824338">
          <w:marLeft w:val="0"/>
          <w:marRight w:val="0"/>
          <w:marTop w:val="0"/>
          <w:marBottom w:val="0"/>
          <w:divBdr>
            <w:top w:val="none" w:sz="0" w:space="0" w:color="auto"/>
            <w:left w:val="none" w:sz="0" w:space="0" w:color="auto"/>
            <w:bottom w:val="none" w:sz="0" w:space="0" w:color="auto"/>
            <w:right w:val="none" w:sz="0" w:space="0" w:color="auto"/>
          </w:divBdr>
          <w:divsChild>
            <w:div w:id="817646731">
              <w:marLeft w:val="0"/>
              <w:marRight w:val="0"/>
              <w:marTop w:val="0"/>
              <w:marBottom w:val="0"/>
              <w:divBdr>
                <w:top w:val="none" w:sz="0" w:space="0" w:color="auto"/>
                <w:left w:val="none" w:sz="0" w:space="0" w:color="auto"/>
                <w:bottom w:val="none" w:sz="0" w:space="0" w:color="auto"/>
                <w:right w:val="none" w:sz="0" w:space="0" w:color="auto"/>
              </w:divBdr>
            </w:div>
          </w:divsChild>
        </w:div>
        <w:div w:id="1042560533">
          <w:marLeft w:val="0"/>
          <w:marRight w:val="0"/>
          <w:marTop w:val="0"/>
          <w:marBottom w:val="0"/>
          <w:divBdr>
            <w:top w:val="none" w:sz="0" w:space="0" w:color="auto"/>
            <w:left w:val="none" w:sz="0" w:space="0" w:color="auto"/>
            <w:bottom w:val="none" w:sz="0" w:space="0" w:color="auto"/>
            <w:right w:val="none" w:sz="0" w:space="0" w:color="auto"/>
          </w:divBdr>
          <w:divsChild>
            <w:div w:id="1819572158">
              <w:marLeft w:val="0"/>
              <w:marRight w:val="0"/>
              <w:marTop w:val="0"/>
              <w:marBottom w:val="0"/>
              <w:divBdr>
                <w:top w:val="none" w:sz="0" w:space="0" w:color="auto"/>
                <w:left w:val="none" w:sz="0" w:space="0" w:color="auto"/>
                <w:bottom w:val="none" w:sz="0" w:space="0" w:color="auto"/>
                <w:right w:val="none" w:sz="0" w:space="0" w:color="auto"/>
              </w:divBdr>
            </w:div>
          </w:divsChild>
        </w:div>
        <w:div w:id="1099179560">
          <w:marLeft w:val="0"/>
          <w:marRight w:val="0"/>
          <w:marTop w:val="0"/>
          <w:marBottom w:val="0"/>
          <w:divBdr>
            <w:top w:val="none" w:sz="0" w:space="0" w:color="auto"/>
            <w:left w:val="none" w:sz="0" w:space="0" w:color="auto"/>
            <w:bottom w:val="none" w:sz="0" w:space="0" w:color="auto"/>
            <w:right w:val="none" w:sz="0" w:space="0" w:color="auto"/>
          </w:divBdr>
          <w:divsChild>
            <w:div w:id="467090996">
              <w:marLeft w:val="0"/>
              <w:marRight w:val="0"/>
              <w:marTop w:val="0"/>
              <w:marBottom w:val="0"/>
              <w:divBdr>
                <w:top w:val="none" w:sz="0" w:space="0" w:color="auto"/>
                <w:left w:val="none" w:sz="0" w:space="0" w:color="auto"/>
                <w:bottom w:val="none" w:sz="0" w:space="0" w:color="auto"/>
                <w:right w:val="none" w:sz="0" w:space="0" w:color="auto"/>
              </w:divBdr>
            </w:div>
            <w:div w:id="1584681256">
              <w:marLeft w:val="0"/>
              <w:marRight w:val="0"/>
              <w:marTop w:val="0"/>
              <w:marBottom w:val="0"/>
              <w:divBdr>
                <w:top w:val="none" w:sz="0" w:space="0" w:color="auto"/>
                <w:left w:val="none" w:sz="0" w:space="0" w:color="auto"/>
                <w:bottom w:val="none" w:sz="0" w:space="0" w:color="auto"/>
                <w:right w:val="none" w:sz="0" w:space="0" w:color="auto"/>
              </w:divBdr>
            </w:div>
          </w:divsChild>
        </w:div>
        <w:div w:id="1149907207">
          <w:marLeft w:val="0"/>
          <w:marRight w:val="0"/>
          <w:marTop w:val="0"/>
          <w:marBottom w:val="0"/>
          <w:divBdr>
            <w:top w:val="none" w:sz="0" w:space="0" w:color="auto"/>
            <w:left w:val="none" w:sz="0" w:space="0" w:color="auto"/>
            <w:bottom w:val="none" w:sz="0" w:space="0" w:color="auto"/>
            <w:right w:val="none" w:sz="0" w:space="0" w:color="auto"/>
          </w:divBdr>
          <w:divsChild>
            <w:div w:id="624165667">
              <w:marLeft w:val="0"/>
              <w:marRight w:val="0"/>
              <w:marTop w:val="0"/>
              <w:marBottom w:val="0"/>
              <w:divBdr>
                <w:top w:val="none" w:sz="0" w:space="0" w:color="auto"/>
                <w:left w:val="none" w:sz="0" w:space="0" w:color="auto"/>
                <w:bottom w:val="none" w:sz="0" w:space="0" w:color="auto"/>
                <w:right w:val="none" w:sz="0" w:space="0" w:color="auto"/>
              </w:divBdr>
            </w:div>
          </w:divsChild>
        </w:div>
        <w:div w:id="1350184270">
          <w:marLeft w:val="0"/>
          <w:marRight w:val="0"/>
          <w:marTop w:val="0"/>
          <w:marBottom w:val="0"/>
          <w:divBdr>
            <w:top w:val="none" w:sz="0" w:space="0" w:color="auto"/>
            <w:left w:val="none" w:sz="0" w:space="0" w:color="auto"/>
            <w:bottom w:val="none" w:sz="0" w:space="0" w:color="auto"/>
            <w:right w:val="none" w:sz="0" w:space="0" w:color="auto"/>
          </w:divBdr>
          <w:divsChild>
            <w:div w:id="879393198">
              <w:marLeft w:val="0"/>
              <w:marRight w:val="0"/>
              <w:marTop w:val="0"/>
              <w:marBottom w:val="0"/>
              <w:divBdr>
                <w:top w:val="none" w:sz="0" w:space="0" w:color="auto"/>
                <w:left w:val="none" w:sz="0" w:space="0" w:color="auto"/>
                <w:bottom w:val="none" w:sz="0" w:space="0" w:color="auto"/>
                <w:right w:val="none" w:sz="0" w:space="0" w:color="auto"/>
              </w:divBdr>
            </w:div>
          </w:divsChild>
        </w:div>
        <w:div w:id="1558473354">
          <w:marLeft w:val="0"/>
          <w:marRight w:val="0"/>
          <w:marTop w:val="0"/>
          <w:marBottom w:val="0"/>
          <w:divBdr>
            <w:top w:val="none" w:sz="0" w:space="0" w:color="auto"/>
            <w:left w:val="none" w:sz="0" w:space="0" w:color="auto"/>
            <w:bottom w:val="none" w:sz="0" w:space="0" w:color="auto"/>
            <w:right w:val="none" w:sz="0" w:space="0" w:color="auto"/>
          </w:divBdr>
          <w:divsChild>
            <w:div w:id="106782097">
              <w:marLeft w:val="0"/>
              <w:marRight w:val="0"/>
              <w:marTop w:val="0"/>
              <w:marBottom w:val="0"/>
              <w:divBdr>
                <w:top w:val="none" w:sz="0" w:space="0" w:color="auto"/>
                <w:left w:val="none" w:sz="0" w:space="0" w:color="auto"/>
                <w:bottom w:val="none" w:sz="0" w:space="0" w:color="auto"/>
                <w:right w:val="none" w:sz="0" w:space="0" w:color="auto"/>
              </w:divBdr>
            </w:div>
            <w:div w:id="466777549">
              <w:marLeft w:val="0"/>
              <w:marRight w:val="0"/>
              <w:marTop w:val="0"/>
              <w:marBottom w:val="0"/>
              <w:divBdr>
                <w:top w:val="none" w:sz="0" w:space="0" w:color="auto"/>
                <w:left w:val="none" w:sz="0" w:space="0" w:color="auto"/>
                <w:bottom w:val="none" w:sz="0" w:space="0" w:color="auto"/>
                <w:right w:val="none" w:sz="0" w:space="0" w:color="auto"/>
              </w:divBdr>
            </w:div>
            <w:div w:id="1488592474">
              <w:marLeft w:val="0"/>
              <w:marRight w:val="0"/>
              <w:marTop w:val="0"/>
              <w:marBottom w:val="0"/>
              <w:divBdr>
                <w:top w:val="none" w:sz="0" w:space="0" w:color="auto"/>
                <w:left w:val="none" w:sz="0" w:space="0" w:color="auto"/>
                <w:bottom w:val="none" w:sz="0" w:space="0" w:color="auto"/>
                <w:right w:val="none" w:sz="0" w:space="0" w:color="auto"/>
              </w:divBdr>
            </w:div>
          </w:divsChild>
        </w:div>
        <w:div w:id="1585189203">
          <w:marLeft w:val="0"/>
          <w:marRight w:val="0"/>
          <w:marTop w:val="0"/>
          <w:marBottom w:val="0"/>
          <w:divBdr>
            <w:top w:val="none" w:sz="0" w:space="0" w:color="auto"/>
            <w:left w:val="none" w:sz="0" w:space="0" w:color="auto"/>
            <w:bottom w:val="none" w:sz="0" w:space="0" w:color="auto"/>
            <w:right w:val="none" w:sz="0" w:space="0" w:color="auto"/>
          </w:divBdr>
          <w:divsChild>
            <w:div w:id="805970952">
              <w:marLeft w:val="0"/>
              <w:marRight w:val="0"/>
              <w:marTop w:val="0"/>
              <w:marBottom w:val="0"/>
              <w:divBdr>
                <w:top w:val="none" w:sz="0" w:space="0" w:color="auto"/>
                <w:left w:val="none" w:sz="0" w:space="0" w:color="auto"/>
                <w:bottom w:val="none" w:sz="0" w:space="0" w:color="auto"/>
                <w:right w:val="none" w:sz="0" w:space="0" w:color="auto"/>
              </w:divBdr>
            </w:div>
            <w:div w:id="1185365743">
              <w:marLeft w:val="0"/>
              <w:marRight w:val="0"/>
              <w:marTop w:val="0"/>
              <w:marBottom w:val="0"/>
              <w:divBdr>
                <w:top w:val="none" w:sz="0" w:space="0" w:color="auto"/>
                <w:left w:val="none" w:sz="0" w:space="0" w:color="auto"/>
                <w:bottom w:val="none" w:sz="0" w:space="0" w:color="auto"/>
                <w:right w:val="none" w:sz="0" w:space="0" w:color="auto"/>
              </w:divBdr>
            </w:div>
            <w:div w:id="1709062843">
              <w:marLeft w:val="0"/>
              <w:marRight w:val="0"/>
              <w:marTop w:val="0"/>
              <w:marBottom w:val="0"/>
              <w:divBdr>
                <w:top w:val="none" w:sz="0" w:space="0" w:color="auto"/>
                <w:left w:val="none" w:sz="0" w:space="0" w:color="auto"/>
                <w:bottom w:val="none" w:sz="0" w:space="0" w:color="auto"/>
                <w:right w:val="none" w:sz="0" w:space="0" w:color="auto"/>
              </w:divBdr>
            </w:div>
            <w:div w:id="2028755767">
              <w:marLeft w:val="0"/>
              <w:marRight w:val="0"/>
              <w:marTop w:val="0"/>
              <w:marBottom w:val="0"/>
              <w:divBdr>
                <w:top w:val="none" w:sz="0" w:space="0" w:color="auto"/>
                <w:left w:val="none" w:sz="0" w:space="0" w:color="auto"/>
                <w:bottom w:val="none" w:sz="0" w:space="0" w:color="auto"/>
                <w:right w:val="none" w:sz="0" w:space="0" w:color="auto"/>
              </w:divBdr>
            </w:div>
          </w:divsChild>
        </w:div>
        <w:div w:id="1728801292">
          <w:marLeft w:val="0"/>
          <w:marRight w:val="0"/>
          <w:marTop w:val="0"/>
          <w:marBottom w:val="0"/>
          <w:divBdr>
            <w:top w:val="none" w:sz="0" w:space="0" w:color="auto"/>
            <w:left w:val="none" w:sz="0" w:space="0" w:color="auto"/>
            <w:bottom w:val="none" w:sz="0" w:space="0" w:color="auto"/>
            <w:right w:val="none" w:sz="0" w:space="0" w:color="auto"/>
          </w:divBdr>
          <w:divsChild>
            <w:div w:id="263195091">
              <w:marLeft w:val="0"/>
              <w:marRight w:val="0"/>
              <w:marTop w:val="0"/>
              <w:marBottom w:val="0"/>
              <w:divBdr>
                <w:top w:val="none" w:sz="0" w:space="0" w:color="auto"/>
                <w:left w:val="none" w:sz="0" w:space="0" w:color="auto"/>
                <w:bottom w:val="none" w:sz="0" w:space="0" w:color="auto"/>
                <w:right w:val="none" w:sz="0" w:space="0" w:color="auto"/>
              </w:divBdr>
            </w:div>
            <w:div w:id="479276409">
              <w:marLeft w:val="0"/>
              <w:marRight w:val="0"/>
              <w:marTop w:val="0"/>
              <w:marBottom w:val="0"/>
              <w:divBdr>
                <w:top w:val="none" w:sz="0" w:space="0" w:color="auto"/>
                <w:left w:val="none" w:sz="0" w:space="0" w:color="auto"/>
                <w:bottom w:val="none" w:sz="0" w:space="0" w:color="auto"/>
                <w:right w:val="none" w:sz="0" w:space="0" w:color="auto"/>
              </w:divBdr>
            </w:div>
            <w:div w:id="2058698903">
              <w:marLeft w:val="0"/>
              <w:marRight w:val="0"/>
              <w:marTop w:val="0"/>
              <w:marBottom w:val="0"/>
              <w:divBdr>
                <w:top w:val="none" w:sz="0" w:space="0" w:color="auto"/>
                <w:left w:val="none" w:sz="0" w:space="0" w:color="auto"/>
                <w:bottom w:val="none" w:sz="0" w:space="0" w:color="auto"/>
                <w:right w:val="none" w:sz="0" w:space="0" w:color="auto"/>
              </w:divBdr>
            </w:div>
          </w:divsChild>
        </w:div>
        <w:div w:id="1801074188">
          <w:marLeft w:val="0"/>
          <w:marRight w:val="0"/>
          <w:marTop w:val="0"/>
          <w:marBottom w:val="0"/>
          <w:divBdr>
            <w:top w:val="none" w:sz="0" w:space="0" w:color="auto"/>
            <w:left w:val="none" w:sz="0" w:space="0" w:color="auto"/>
            <w:bottom w:val="none" w:sz="0" w:space="0" w:color="auto"/>
            <w:right w:val="none" w:sz="0" w:space="0" w:color="auto"/>
          </w:divBdr>
          <w:divsChild>
            <w:div w:id="109588406">
              <w:marLeft w:val="0"/>
              <w:marRight w:val="0"/>
              <w:marTop w:val="0"/>
              <w:marBottom w:val="0"/>
              <w:divBdr>
                <w:top w:val="none" w:sz="0" w:space="0" w:color="auto"/>
                <w:left w:val="none" w:sz="0" w:space="0" w:color="auto"/>
                <w:bottom w:val="none" w:sz="0" w:space="0" w:color="auto"/>
                <w:right w:val="none" w:sz="0" w:space="0" w:color="auto"/>
              </w:divBdr>
            </w:div>
            <w:div w:id="855771875">
              <w:marLeft w:val="0"/>
              <w:marRight w:val="0"/>
              <w:marTop w:val="0"/>
              <w:marBottom w:val="0"/>
              <w:divBdr>
                <w:top w:val="none" w:sz="0" w:space="0" w:color="auto"/>
                <w:left w:val="none" w:sz="0" w:space="0" w:color="auto"/>
                <w:bottom w:val="none" w:sz="0" w:space="0" w:color="auto"/>
                <w:right w:val="none" w:sz="0" w:space="0" w:color="auto"/>
              </w:divBdr>
            </w:div>
            <w:div w:id="2139566882">
              <w:marLeft w:val="0"/>
              <w:marRight w:val="0"/>
              <w:marTop w:val="0"/>
              <w:marBottom w:val="0"/>
              <w:divBdr>
                <w:top w:val="none" w:sz="0" w:space="0" w:color="auto"/>
                <w:left w:val="none" w:sz="0" w:space="0" w:color="auto"/>
                <w:bottom w:val="none" w:sz="0" w:space="0" w:color="auto"/>
                <w:right w:val="none" w:sz="0" w:space="0" w:color="auto"/>
              </w:divBdr>
            </w:div>
          </w:divsChild>
        </w:div>
        <w:div w:id="2034066265">
          <w:marLeft w:val="0"/>
          <w:marRight w:val="0"/>
          <w:marTop w:val="0"/>
          <w:marBottom w:val="0"/>
          <w:divBdr>
            <w:top w:val="none" w:sz="0" w:space="0" w:color="auto"/>
            <w:left w:val="none" w:sz="0" w:space="0" w:color="auto"/>
            <w:bottom w:val="none" w:sz="0" w:space="0" w:color="auto"/>
            <w:right w:val="none" w:sz="0" w:space="0" w:color="auto"/>
          </w:divBdr>
          <w:divsChild>
            <w:div w:id="891044198">
              <w:marLeft w:val="0"/>
              <w:marRight w:val="0"/>
              <w:marTop w:val="0"/>
              <w:marBottom w:val="0"/>
              <w:divBdr>
                <w:top w:val="none" w:sz="0" w:space="0" w:color="auto"/>
                <w:left w:val="none" w:sz="0" w:space="0" w:color="auto"/>
                <w:bottom w:val="none" w:sz="0" w:space="0" w:color="auto"/>
                <w:right w:val="none" w:sz="0" w:space="0" w:color="auto"/>
              </w:divBdr>
            </w:div>
            <w:div w:id="1572808761">
              <w:marLeft w:val="0"/>
              <w:marRight w:val="0"/>
              <w:marTop w:val="0"/>
              <w:marBottom w:val="0"/>
              <w:divBdr>
                <w:top w:val="none" w:sz="0" w:space="0" w:color="auto"/>
                <w:left w:val="none" w:sz="0" w:space="0" w:color="auto"/>
                <w:bottom w:val="none" w:sz="0" w:space="0" w:color="auto"/>
                <w:right w:val="none" w:sz="0" w:space="0" w:color="auto"/>
              </w:divBdr>
            </w:div>
          </w:divsChild>
        </w:div>
        <w:div w:id="2087603879">
          <w:marLeft w:val="0"/>
          <w:marRight w:val="0"/>
          <w:marTop w:val="0"/>
          <w:marBottom w:val="0"/>
          <w:divBdr>
            <w:top w:val="none" w:sz="0" w:space="0" w:color="auto"/>
            <w:left w:val="none" w:sz="0" w:space="0" w:color="auto"/>
            <w:bottom w:val="none" w:sz="0" w:space="0" w:color="auto"/>
            <w:right w:val="none" w:sz="0" w:space="0" w:color="auto"/>
          </w:divBdr>
          <w:divsChild>
            <w:div w:id="122699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415925">
      <w:bodyDiv w:val="1"/>
      <w:marLeft w:val="0"/>
      <w:marRight w:val="0"/>
      <w:marTop w:val="0"/>
      <w:marBottom w:val="0"/>
      <w:divBdr>
        <w:top w:val="none" w:sz="0" w:space="0" w:color="auto"/>
        <w:left w:val="none" w:sz="0" w:space="0" w:color="auto"/>
        <w:bottom w:val="none" w:sz="0" w:space="0" w:color="auto"/>
        <w:right w:val="none" w:sz="0" w:space="0" w:color="auto"/>
      </w:divBdr>
    </w:div>
    <w:div w:id="1350985516">
      <w:bodyDiv w:val="1"/>
      <w:marLeft w:val="0"/>
      <w:marRight w:val="0"/>
      <w:marTop w:val="0"/>
      <w:marBottom w:val="0"/>
      <w:divBdr>
        <w:top w:val="none" w:sz="0" w:space="0" w:color="auto"/>
        <w:left w:val="none" w:sz="0" w:space="0" w:color="auto"/>
        <w:bottom w:val="none" w:sz="0" w:space="0" w:color="auto"/>
        <w:right w:val="none" w:sz="0" w:space="0" w:color="auto"/>
      </w:divBdr>
    </w:div>
    <w:div w:id="1447843635">
      <w:bodyDiv w:val="1"/>
      <w:marLeft w:val="0"/>
      <w:marRight w:val="0"/>
      <w:marTop w:val="0"/>
      <w:marBottom w:val="0"/>
      <w:divBdr>
        <w:top w:val="none" w:sz="0" w:space="0" w:color="auto"/>
        <w:left w:val="none" w:sz="0" w:space="0" w:color="auto"/>
        <w:bottom w:val="none" w:sz="0" w:space="0" w:color="auto"/>
        <w:right w:val="none" w:sz="0" w:space="0" w:color="auto"/>
      </w:divBdr>
      <w:divsChild>
        <w:div w:id="84543787">
          <w:marLeft w:val="0"/>
          <w:marRight w:val="0"/>
          <w:marTop w:val="0"/>
          <w:marBottom w:val="0"/>
          <w:divBdr>
            <w:top w:val="none" w:sz="0" w:space="0" w:color="auto"/>
            <w:left w:val="none" w:sz="0" w:space="0" w:color="auto"/>
            <w:bottom w:val="none" w:sz="0" w:space="0" w:color="auto"/>
            <w:right w:val="none" w:sz="0" w:space="0" w:color="auto"/>
          </w:divBdr>
        </w:div>
        <w:div w:id="2130117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0052582">
              <w:marLeft w:val="0"/>
              <w:marRight w:val="0"/>
              <w:marTop w:val="0"/>
              <w:marBottom w:val="0"/>
              <w:divBdr>
                <w:top w:val="none" w:sz="0" w:space="0" w:color="auto"/>
                <w:left w:val="none" w:sz="0" w:space="0" w:color="auto"/>
                <w:bottom w:val="none" w:sz="0" w:space="0" w:color="auto"/>
                <w:right w:val="none" w:sz="0" w:space="0" w:color="auto"/>
              </w:divBdr>
              <w:divsChild>
                <w:div w:id="5169646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79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174062">
              <w:marLeft w:val="0"/>
              <w:marRight w:val="0"/>
              <w:marTop w:val="0"/>
              <w:marBottom w:val="0"/>
              <w:divBdr>
                <w:top w:val="none" w:sz="0" w:space="0" w:color="auto"/>
                <w:left w:val="none" w:sz="0" w:space="0" w:color="auto"/>
                <w:bottom w:val="none" w:sz="0" w:space="0" w:color="auto"/>
                <w:right w:val="none" w:sz="0" w:space="0" w:color="auto"/>
              </w:divBdr>
            </w:div>
            <w:div w:id="1934244808">
              <w:marLeft w:val="0"/>
              <w:marRight w:val="0"/>
              <w:marTop w:val="0"/>
              <w:marBottom w:val="0"/>
              <w:divBdr>
                <w:top w:val="none" w:sz="0" w:space="0" w:color="auto"/>
                <w:left w:val="none" w:sz="0" w:space="0" w:color="auto"/>
                <w:bottom w:val="none" w:sz="0" w:space="0" w:color="auto"/>
                <w:right w:val="none" w:sz="0" w:space="0" w:color="auto"/>
              </w:divBdr>
            </w:div>
          </w:divsChild>
        </w:div>
        <w:div w:id="256524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4823781">
              <w:marLeft w:val="0"/>
              <w:marRight w:val="0"/>
              <w:marTop w:val="0"/>
              <w:marBottom w:val="0"/>
              <w:divBdr>
                <w:top w:val="none" w:sz="0" w:space="0" w:color="auto"/>
                <w:left w:val="none" w:sz="0" w:space="0" w:color="auto"/>
                <w:bottom w:val="none" w:sz="0" w:space="0" w:color="auto"/>
                <w:right w:val="none" w:sz="0" w:space="0" w:color="auto"/>
              </w:divBdr>
            </w:div>
            <w:div w:id="1579051085">
              <w:marLeft w:val="0"/>
              <w:marRight w:val="0"/>
              <w:marTop w:val="0"/>
              <w:marBottom w:val="0"/>
              <w:divBdr>
                <w:top w:val="none" w:sz="0" w:space="0" w:color="auto"/>
                <w:left w:val="none" w:sz="0" w:space="0" w:color="auto"/>
                <w:bottom w:val="none" w:sz="0" w:space="0" w:color="auto"/>
                <w:right w:val="none" w:sz="0" w:space="0" w:color="auto"/>
              </w:divBdr>
              <w:divsChild>
                <w:div w:id="1613319699">
                  <w:marLeft w:val="0"/>
                  <w:marRight w:val="0"/>
                  <w:marTop w:val="0"/>
                  <w:marBottom w:val="0"/>
                  <w:divBdr>
                    <w:top w:val="none" w:sz="0" w:space="0" w:color="auto"/>
                    <w:left w:val="none" w:sz="0" w:space="0" w:color="auto"/>
                    <w:bottom w:val="none" w:sz="0" w:space="0" w:color="auto"/>
                    <w:right w:val="none" w:sz="0" w:space="0" w:color="auto"/>
                  </w:divBdr>
                </w:div>
                <w:div w:id="19656477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394642">
                      <w:marLeft w:val="0"/>
                      <w:marRight w:val="0"/>
                      <w:marTop w:val="0"/>
                      <w:marBottom w:val="0"/>
                      <w:divBdr>
                        <w:top w:val="none" w:sz="0" w:space="0" w:color="auto"/>
                        <w:left w:val="none" w:sz="0" w:space="0" w:color="auto"/>
                        <w:bottom w:val="none" w:sz="0" w:space="0" w:color="auto"/>
                        <w:right w:val="none" w:sz="0" w:space="0" w:color="auto"/>
                      </w:divBdr>
                      <w:divsChild>
                        <w:div w:id="20134132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40253">
                              <w:marLeft w:val="0"/>
                              <w:marRight w:val="0"/>
                              <w:marTop w:val="0"/>
                              <w:marBottom w:val="0"/>
                              <w:divBdr>
                                <w:top w:val="none" w:sz="0" w:space="0" w:color="auto"/>
                                <w:left w:val="none" w:sz="0" w:space="0" w:color="auto"/>
                                <w:bottom w:val="none" w:sz="0" w:space="0" w:color="auto"/>
                                <w:right w:val="none" w:sz="0" w:space="0" w:color="auto"/>
                              </w:divBdr>
                            </w:div>
                            <w:div w:id="1467435870">
                              <w:marLeft w:val="0"/>
                              <w:marRight w:val="0"/>
                              <w:marTop w:val="0"/>
                              <w:marBottom w:val="0"/>
                              <w:divBdr>
                                <w:top w:val="none" w:sz="0" w:space="0" w:color="auto"/>
                                <w:left w:val="none" w:sz="0" w:space="0" w:color="auto"/>
                                <w:bottom w:val="none" w:sz="0" w:space="0" w:color="auto"/>
                                <w:right w:val="none" w:sz="0" w:space="0" w:color="auto"/>
                              </w:divBdr>
                            </w:div>
                            <w:div w:id="1842232099">
                              <w:marLeft w:val="0"/>
                              <w:marRight w:val="0"/>
                              <w:marTop w:val="0"/>
                              <w:marBottom w:val="0"/>
                              <w:divBdr>
                                <w:top w:val="none" w:sz="0" w:space="0" w:color="auto"/>
                                <w:left w:val="none" w:sz="0" w:space="0" w:color="auto"/>
                                <w:bottom w:val="none" w:sz="0" w:space="0" w:color="auto"/>
                                <w:right w:val="none" w:sz="0" w:space="0" w:color="auto"/>
                              </w:divBdr>
                            </w:div>
                            <w:div w:id="2081323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3038768">
              <w:marLeft w:val="0"/>
              <w:marRight w:val="0"/>
              <w:marTop w:val="0"/>
              <w:marBottom w:val="0"/>
              <w:divBdr>
                <w:top w:val="none" w:sz="0" w:space="0" w:color="auto"/>
                <w:left w:val="none" w:sz="0" w:space="0" w:color="auto"/>
                <w:bottom w:val="none" w:sz="0" w:space="0" w:color="auto"/>
                <w:right w:val="none" w:sz="0" w:space="0" w:color="auto"/>
              </w:divBdr>
            </w:div>
          </w:divsChild>
        </w:div>
        <w:div w:id="12912794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9278467">
              <w:marLeft w:val="0"/>
              <w:marRight w:val="0"/>
              <w:marTop w:val="0"/>
              <w:marBottom w:val="0"/>
              <w:divBdr>
                <w:top w:val="none" w:sz="0" w:space="0" w:color="auto"/>
                <w:left w:val="none" w:sz="0" w:space="0" w:color="auto"/>
                <w:bottom w:val="none" w:sz="0" w:space="0" w:color="auto"/>
                <w:right w:val="none" w:sz="0" w:space="0" w:color="auto"/>
              </w:divBdr>
              <w:divsChild>
                <w:div w:id="866720298">
                  <w:marLeft w:val="0"/>
                  <w:marRight w:val="0"/>
                  <w:marTop w:val="0"/>
                  <w:marBottom w:val="0"/>
                  <w:divBdr>
                    <w:top w:val="none" w:sz="0" w:space="0" w:color="auto"/>
                    <w:left w:val="none" w:sz="0" w:space="0" w:color="auto"/>
                    <w:bottom w:val="none" w:sz="0" w:space="0" w:color="auto"/>
                    <w:right w:val="none" w:sz="0" w:space="0" w:color="auto"/>
                  </w:divBdr>
                </w:div>
                <w:div w:id="18443899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10552939">
                      <w:marLeft w:val="0"/>
                      <w:marRight w:val="0"/>
                      <w:marTop w:val="0"/>
                      <w:marBottom w:val="0"/>
                      <w:divBdr>
                        <w:top w:val="none" w:sz="0" w:space="0" w:color="auto"/>
                        <w:left w:val="none" w:sz="0" w:space="0" w:color="auto"/>
                        <w:bottom w:val="none" w:sz="0" w:space="0" w:color="auto"/>
                        <w:right w:val="none" w:sz="0" w:space="0" w:color="auto"/>
                      </w:divBdr>
                    </w:div>
                  </w:divsChild>
                </w:div>
                <w:div w:id="21121916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3089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77253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272745">
              <w:marLeft w:val="0"/>
              <w:marRight w:val="0"/>
              <w:marTop w:val="0"/>
              <w:marBottom w:val="0"/>
              <w:divBdr>
                <w:top w:val="none" w:sz="0" w:space="0" w:color="auto"/>
                <w:left w:val="none" w:sz="0" w:space="0" w:color="auto"/>
                <w:bottom w:val="none" w:sz="0" w:space="0" w:color="auto"/>
                <w:right w:val="none" w:sz="0" w:space="0" w:color="auto"/>
              </w:divBdr>
            </w:div>
            <w:div w:id="1179925887">
              <w:marLeft w:val="0"/>
              <w:marRight w:val="0"/>
              <w:marTop w:val="0"/>
              <w:marBottom w:val="0"/>
              <w:divBdr>
                <w:top w:val="none" w:sz="0" w:space="0" w:color="auto"/>
                <w:left w:val="none" w:sz="0" w:space="0" w:color="auto"/>
                <w:bottom w:val="none" w:sz="0" w:space="0" w:color="auto"/>
                <w:right w:val="none" w:sz="0" w:space="0" w:color="auto"/>
              </w:divBdr>
            </w:div>
            <w:div w:id="1917587616">
              <w:marLeft w:val="0"/>
              <w:marRight w:val="0"/>
              <w:marTop w:val="0"/>
              <w:marBottom w:val="0"/>
              <w:divBdr>
                <w:top w:val="none" w:sz="0" w:space="0" w:color="auto"/>
                <w:left w:val="none" w:sz="0" w:space="0" w:color="auto"/>
                <w:bottom w:val="none" w:sz="0" w:space="0" w:color="auto"/>
                <w:right w:val="none" w:sz="0" w:space="0" w:color="auto"/>
              </w:divBdr>
              <w:divsChild>
                <w:div w:id="70241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371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383377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61038882">
              <w:marLeft w:val="0"/>
              <w:marRight w:val="0"/>
              <w:marTop w:val="0"/>
              <w:marBottom w:val="0"/>
              <w:divBdr>
                <w:top w:val="none" w:sz="0" w:space="0" w:color="auto"/>
                <w:left w:val="none" w:sz="0" w:space="0" w:color="auto"/>
                <w:bottom w:val="none" w:sz="0" w:space="0" w:color="auto"/>
                <w:right w:val="none" w:sz="0" w:space="0" w:color="auto"/>
              </w:divBdr>
              <w:divsChild>
                <w:div w:id="5531973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5421607">
                      <w:marLeft w:val="0"/>
                      <w:marRight w:val="0"/>
                      <w:marTop w:val="0"/>
                      <w:marBottom w:val="0"/>
                      <w:divBdr>
                        <w:top w:val="none" w:sz="0" w:space="0" w:color="auto"/>
                        <w:left w:val="none" w:sz="0" w:space="0" w:color="auto"/>
                        <w:bottom w:val="none" w:sz="0" w:space="0" w:color="auto"/>
                        <w:right w:val="none" w:sz="0" w:space="0" w:color="auto"/>
                      </w:divBdr>
                      <w:divsChild>
                        <w:div w:id="3999892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3945482">
                              <w:marLeft w:val="0"/>
                              <w:marRight w:val="0"/>
                              <w:marTop w:val="0"/>
                              <w:marBottom w:val="0"/>
                              <w:divBdr>
                                <w:top w:val="none" w:sz="0" w:space="0" w:color="auto"/>
                                <w:left w:val="none" w:sz="0" w:space="0" w:color="auto"/>
                                <w:bottom w:val="none" w:sz="0" w:space="0" w:color="auto"/>
                                <w:right w:val="none" w:sz="0" w:space="0" w:color="auto"/>
                              </w:divBdr>
                            </w:div>
                            <w:div w:id="2011982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295839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01540">
              <w:marLeft w:val="0"/>
              <w:marRight w:val="0"/>
              <w:marTop w:val="0"/>
              <w:marBottom w:val="0"/>
              <w:divBdr>
                <w:top w:val="none" w:sz="0" w:space="0" w:color="auto"/>
                <w:left w:val="none" w:sz="0" w:space="0" w:color="auto"/>
                <w:bottom w:val="none" w:sz="0" w:space="0" w:color="auto"/>
                <w:right w:val="none" w:sz="0" w:space="0" w:color="auto"/>
              </w:divBdr>
              <w:divsChild>
                <w:div w:id="1037048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2927266">
                      <w:marLeft w:val="0"/>
                      <w:marRight w:val="0"/>
                      <w:marTop w:val="0"/>
                      <w:marBottom w:val="0"/>
                      <w:divBdr>
                        <w:top w:val="none" w:sz="0" w:space="0" w:color="auto"/>
                        <w:left w:val="none" w:sz="0" w:space="0" w:color="auto"/>
                        <w:bottom w:val="none" w:sz="0" w:space="0" w:color="auto"/>
                        <w:right w:val="none" w:sz="0" w:space="0" w:color="auto"/>
                      </w:divBdr>
                      <w:divsChild>
                        <w:div w:id="783118455">
                          <w:marLeft w:val="0"/>
                          <w:marRight w:val="0"/>
                          <w:marTop w:val="0"/>
                          <w:marBottom w:val="0"/>
                          <w:divBdr>
                            <w:top w:val="none" w:sz="0" w:space="0" w:color="auto"/>
                            <w:left w:val="none" w:sz="0" w:space="0" w:color="auto"/>
                            <w:bottom w:val="none" w:sz="0" w:space="0" w:color="auto"/>
                            <w:right w:val="none" w:sz="0" w:space="0" w:color="auto"/>
                          </w:divBdr>
                        </w:div>
                        <w:div w:id="9511276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96894048">
                              <w:marLeft w:val="0"/>
                              <w:marRight w:val="0"/>
                              <w:marTop w:val="0"/>
                              <w:marBottom w:val="0"/>
                              <w:divBdr>
                                <w:top w:val="none" w:sz="0" w:space="0" w:color="auto"/>
                                <w:left w:val="none" w:sz="0" w:space="0" w:color="auto"/>
                                <w:bottom w:val="none" w:sz="0" w:space="0" w:color="auto"/>
                                <w:right w:val="none" w:sz="0" w:space="0" w:color="auto"/>
                              </w:divBdr>
                            </w:div>
                            <w:div w:id="888807588">
                              <w:marLeft w:val="0"/>
                              <w:marRight w:val="0"/>
                              <w:marTop w:val="0"/>
                              <w:marBottom w:val="0"/>
                              <w:divBdr>
                                <w:top w:val="none" w:sz="0" w:space="0" w:color="auto"/>
                                <w:left w:val="none" w:sz="0" w:space="0" w:color="auto"/>
                                <w:bottom w:val="none" w:sz="0" w:space="0" w:color="auto"/>
                                <w:right w:val="none" w:sz="0" w:space="0" w:color="auto"/>
                              </w:divBdr>
                            </w:div>
                            <w:div w:id="1955599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231179">
              <w:marLeft w:val="0"/>
              <w:marRight w:val="0"/>
              <w:marTop w:val="0"/>
              <w:marBottom w:val="0"/>
              <w:divBdr>
                <w:top w:val="none" w:sz="0" w:space="0" w:color="auto"/>
                <w:left w:val="none" w:sz="0" w:space="0" w:color="auto"/>
                <w:bottom w:val="none" w:sz="0" w:space="0" w:color="auto"/>
                <w:right w:val="none" w:sz="0" w:space="0" w:color="auto"/>
              </w:divBdr>
            </w:div>
          </w:divsChild>
        </w:div>
        <w:div w:id="19259118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7579757">
              <w:marLeft w:val="0"/>
              <w:marRight w:val="0"/>
              <w:marTop w:val="0"/>
              <w:marBottom w:val="0"/>
              <w:divBdr>
                <w:top w:val="none" w:sz="0" w:space="0" w:color="auto"/>
                <w:left w:val="none" w:sz="0" w:space="0" w:color="auto"/>
                <w:bottom w:val="none" w:sz="0" w:space="0" w:color="auto"/>
                <w:right w:val="none" w:sz="0" w:space="0" w:color="auto"/>
              </w:divBdr>
              <w:divsChild>
                <w:div w:id="1356348938">
                  <w:marLeft w:val="0"/>
                  <w:marRight w:val="0"/>
                  <w:marTop w:val="0"/>
                  <w:marBottom w:val="0"/>
                  <w:divBdr>
                    <w:top w:val="none" w:sz="0" w:space="0" w:color="auto"/>
                    <w:left w:val="none" w:sz="0" w:space="0" w:color="auto"/>
                    <w:bottom w:val="none" w:sz="0" w:space="0" w:color="auto"/>
                    <w:right w:val="none" w:sz="0" w:space="0" w:color="auto"/>
                  </w:divBdr>
                </w:div>
                <w:div w:id="14939860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1690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2671455">
      <w:bodyDiv w:val="1"/>
      <w:marLeft w:val="0"/>
      <w:marRight w:val="0"/>
      <w:marTop w:val="0"/>
      <w:marBottom w:val="0"/>
      <w:divBdr>
        <w:top w:val="none" w:sz="0" w:space="0" w:color="auto"/>
        <w:left w:val="none" w:sz="0" w:space="0" w:color="auto"/>
        <w:bottom w:val="none" w:sz="0" w:space="0" w:color="auto"/>
        <w:right w:val="none" w:sz="0" w:space="0" w:color="auto"/>
      </w:divBdr>
      <w:divsChild>
        <w:div w:id="23792022">
          <w:marLeft w:val="0"/>
          <w:marRight w:val="0"/>
          <w:marTop w:val="0"/>
          <w:marBottom w:val="0"/>
          <w:divBdr>
            <w:top w:val="none" w:sz="0" w:space="0" w:color="auto"/>
            <w:left w:val="none" w:sz="0" w:space="0" w:color="auto"/>
            <w:bottom w:val="none" w:sz="0" w:space="0" w:color="auto"/>
            <w:right w:val="none" w:sz="0" w:space="0" w:color="auto"/>
          </w:divBdr>
        </w:div>
        <w:div w:id="84616392">
          <w:marLeft w:val="0"/>
          <w:marRight w:val="0"/>
          <w:marTop w:val="0"/>
          <w:marBottom w:val="0"/>
          <w:divBdr>
            <w:top w:val="none" w:sz="0" w:space="0" w:color="auto"/>
            <w:left w:val="none" w:sz="0" w:space="0" w:color="auto"/>
            <w:bottom w:val="none" w:sz="0" w:space="0" w:color="auto"/>
            <w:right w:val="none" w:sz="0" w:space="0" w:color="auto"/>
          </w:divBdr>
        </w:div>
        <w:div w:id="253589875">
          <w:marLeft w:val="0"/>
          <w:marRight w:val="0"/>
          <w:marTop w:val="0"/>
          <w:marBottom w:val="0"/>
          <w:divBdr>
            <w:top w:val="none" w:sz="0" w:space="0" w:color="auto"/>
            <w:left w:val="none" w:sz="0" w:space="0" w:color="auto"/>
            <w:bottom w:val="none" w:sz="0" w:space="0" w:color="auto"/>
            <w:right w:val="none" w:sz="0" w:space="0" w:color="auto"/>
          </w:divBdr>
        </w:div>
        <w:div w:id="287203108">
          <w:marLeft w:val="0"/>
          <w:marRight w:val="0"/>
          <w:marTop w:val="0"/>
          <w:marBottom w:val="0"/>
          <w:divBdr>
            <w:top w:val="none" w:sz="0" w:space="0" w:color="auto"/>
            <w:left w:val="none" w:sz="0" w:space="0" w:color="auto"/>
            <w:bottom w:val="none" w:sz="0" w:space="0" w:color="auto"/>
            <w:right w:val="none" w:sz="0" w:space="0" w:color="auto"/>
          </w:divBdr>
        </w:div>
        <w:div w:id="991065169">
          <w:marLeft w:val="0"/>
          <w:marRight w:val="0"/>
          <w:marTop w:val="0"/>
          <w:marBottom w:val="0"/>
          <w:divBdr>
            <w:top w:val="none" w:sz="0" w:space="0" w:color="auto"/>
            <w:left w:val="none" w:sz="0" w:space="0" w:color="auto"/>
            <w:bottom w:val="none" w:sz="0" w:space="0" w:color="auto"/>
            <w:right w:val="none" w:sz="0" w:space="0" w:color="auto"/>
          </w:divBdr>
        </w:div>
        <w:div w:id="1063915747">
          <w:marLeft w:val="0"/>
          <w:marRight w:val="0"/>
          <w:marTop w:val="0"/>
          <w:marBottom w:val="0"/>
          <w:divBdr>
            <w:top w:val="none" w:sz="0" w:space="0" w:color="auto"/>
            <w:left w:val="none" w:sz="0" w:space="0" w:color="auto"/>
            <w:bottom w:val="none" w:sz="0" w:space="0" w:color="auto"/>
            <w:right w:val="none" w:sz="0" w:space="0" w:color="auto"/>
          </w:divBdr>
        </w:div>
        <w:div w:id="1326857683">
          <w:marLeft w:val="0"/>
          <w:marRight w:val="0"/>
          <w:marTop w:val="0"/>
          <w:marBottom w:val="0"/>
          <w:divBdr>
            <w:top w:val="none" w:sz="0" w:space="0" w:color="auto"/>
            <w:left w:val="none" w:sz="0" w:space="0" w:color="auto"/>
            <w:bottom w:val="none" w:sz="0" w:space="0" w:color="auto"/>
            <w:right w:val="none" w:sz="0" w:space="0" w:color="auto"/>
          </w:divBdr>
        </w:div>
        <w:div w:id="1460607967">
          <w:marLeft w:val="0"/>
          <w:marRight w:val="0"/>
          <w:marTop w:val="0"/>
          <w:marBottom w:val="0"/>
          <w:divBdr>
            <w:top w:val="none" w:sz="0" w:space="0" w:color="auto"/>
            <w:left w:val="none" w:sz="0" w:space="0" w:color="auto"/>
            <w:bottom w:val="none" w:sz="0" w:space="0" w:color="auto"/>
            <w:right w:val="none" w:sz="0" w:space="0" w:color="auto"/>
          </w:divBdr>
        </w:div>
        <w:div w:id="1481994459">
          <w:marLeft w:val="0"/>
          <w:marRight w:val="0"/>
          <w:marTop w:val="0"/>
          <w:marBottom w:val="0"/>
          <w:divBdr>
            <w:top w:val="none" w:sz="0" w:space="0" w:color="auto"/>
            <w:left w:val="none" w:sz="0" w:space="0" w:color="auto"/>
            <w:bottom w:val="none" w:sz="0" w:space="0" w:color="auto"/>
            <w:right w:val="none" w:sz="0" w:space="0" w:color="auto"/>
          </w:divBdr>
        </w:div>
        <w:div w:id="1566139773">
          <w:marLeft w:val="0"/>
          <w:marRight w:val="0"/>
          <w:marTop w:val="0"/>
          <w:marBottom w:val="0"/>
          <w:divBdr>
            <w:top w:val="none" w:sz="0" w:space="0" w:color="auto"/>
            <w:left w:val="none" w:sz="0" w:space="0" w:color="auto"/>
            <w:bottom w:val="none" w:sz="0" w:space="0" w:color="auto"/>
            <w:right w:val="none" w:sz="0" w:space="0" w:color="auto"/>
          </w:divBdr>
        </w:div>
        <w:div w:id="1794984450">
          <w:marLeft w:val="0"/>
          <w:marRight w:val="0"/>
          <w:marTop w:val="0"/>
          <w:marBottom w:val="0"/>
          <w:divBdr>
            <w:top w:val="none" w:sz="0" w:space="0" w:color="auto"/>
            <w:left w:val="none" w:sz="0" w:space="0" w:color="auto"/>
            <w:bottom w:val="none" w:sz="0" w:space="0" w:color="auto"/>
            <w:right w:val="none" w:sz="0" w:space="0" w:color="auto"/>
          </w:divBdr>
        </w:div>
        <w:div w:id="1819107093">
          <w:marLeft w:val="0"/>
          <w:marRight w:val="0"/>
          <w:marTop w:val="0"/>
          <w:marBottom w:val="0"/>
          <w:divBdr>
            <w:top w:val="none" w:sz="0" w:space="0" w:color="auto"/>
            <w:left w:val="none" w:sz="0" w:space="0" w:color="auto"/>
            <w:bottom w:val="none" w:sz="0" w:space="0" w:color="auto"/>
            <w:right w:val="none" w:sz="0" w:space="0" w:color="auto"/>
          </w:divBdr>
        </w:div>
        <w:div w:id="2002469121">
          <w:marLeft w:val="0"/>
          <w:marRight w:val="0"/>
          <w:marTop w:val="0"/>
          <w:marBottom w:val="0"/>
          <w:divBdr>
            <w:top w:val="none" w:sz="0" w:space="0" w:color="auto"/>
            <w:left w:val="none" w:sz="0" w:space="0" w:color="auto"/>
            <w:bottom w:val="none" w:sz="0" w:space="0" w:color="auto"/>
            <w:right w:val="none" w:sz="0" w:space="0" w:color="auto"/>
          </w:divBdr>
        </w:div>
      </w:divsChild>
    </w:div>
    <w:div w:id="1499081548">
      <w:bodyDiv w:val="1"/>
      <w:marLeft w:val="0"/>
      <w:marRight w:val="0"/>
      <w:marTop w:val="0"/>
      <w:marBottom w:val="0"/>
      <w:divBdr>
        <w:top w:val="none" w:sz="0" w:space="0" w:color="auto"/>
        <w:left w:val="none" w:sz="0" w:space="0" w:color="auto"/>
        <w:bottom w:val="none" w:sz="0" w:space="0" w:color="auto"/>
        <w:right w:val="none" w:sz="0" w:space="0" w:color="auto"/>
      </w:divBdr>
    </w:div>
    <w:div w:id="1522550149">
      <w:bodyDiv w:val="1"/>
      <w:marLeft w:val="0"/>
      <w:marRight w:val="0"/>
      <w:marTop w:val="0"/>
      <w:marBottom w:val="0"/>
      <w:divBdr>
        <w:top w:val="none" w:sz="0" w:space="0" w:color="auto"/>
        <w:left w:val="none" w:sz="0" w:space="0" w:color="auto"/>
        <w:bottom w:val="none" w:sz="0" w:space="0" w:color="auto"/>
        <w:right w:val="none" w:sz="0" w:space="0" w:color="auto"/>
      </w:divBdr>
    </w:div>
    <w:div w:id="1527281760">
      <w:bodyDiv w:val="1"/>
      <w:marLeft w:val="0"/>
      <w:marRight w:val="0"/>
      <w:marTop w:val="0"/>
      <w:marBottom w:val="0"/>
      <w:divBdr>
        <w:top w:val="none" w:sz="0" w:space="0" w:color="auto"/>
        <w:left w:val="none" w:sz="0" w:space="0" w:color="auto"/>
        <w:bottom w:val="none" w:sz="0" w:space="0" w:color="auto"/>
        <w:right w:val="none" w:sz="0" w:space="0" w:color="auto"/>
      </w:divBdr>
      <w:divsChild>
        <w:div w:id="258178560">
          <w:marLeft w:val="0"/>
          <w:marRight w:val="0"/>
          <w:marTop w:val="0"/>
          <w:marBottom w:val="0"/>
          <w:divBdr>
            <w:top w:val="none" w:sz="0" w:space="0" w:color="auto"/>
            <w:left w:val="none" w:sz="0" w:space="0" w:color="auto"/>
            <w:bottom w:val="none" w:sz="0" w:space="0" w:color="auto"/>
            <w:right w:val="none" w:sz="0" w:space="0" w:color="auto"/>
          </w:divBdr>
        </w:div>
        <w:div w:id="655763643">
          <w:marLeft w:val="0"/>
          <w:marRight w:val="0"/>
          <w:marTop w:val="0"/>
          <w:marBottom w:val="0"/>
          <w:divBdr>
            <w:top w:val="none" w:sz="0" w:space="0" w:color="auto"/>
            <w:left w:val="none" w:sz="0" w:space="0" w:color="auto"/>
            <w:bottom w:val="none" w:sz="0" w:space="0" w:color="auto"/>
            <w:right w:val="none" w:sz="0" w:space="0" w:color="auto"/>
          </w:divBdr>
        </w:div>
        <w:div w:id="745762724">
          <w:marLeft w:val="0"/>
          <w:marRight w:val="0"/>
          <w:marTop w:val="0"/>
          <w:marBottom w:val="0"/>
          <w:divBdr>
            <w:top w:val="none" w:sz="0" w:space="0" w:color="auto"/>
            <w:left w:val="none" w:sz="0" w:space="0" w:color="auto"/>
            <w:bottom w:val="none" w:sz="0" w:space="0" w:color="auto"/>
            <w:right w:val="none" w:sz="0" w:space="0" w:color="auto"/>
          </w:divBdr>
        </w:div>
        <w:div w:id="1477339750">
          <w:marLeft w:val="0"/>
          <w:marRight w:val="0"/>
          <w:marTop w:val="0"/>
          <w:marBottom w:val="0"/>
          <w:divBdr>
            <w:top w:val="none" w:sz="0" w:space="0" w:color="auto"/>
            <w:left w:val="none" w:sz="0" w:space="0" w:color="auto"/>
            <w:bottom w:val="none" w:sz="0" w:space="0" w:color="auto"/>
            <w:right w:val="none" w:sz="0" w:space="0" w:color="auto"/>
          </w:divBdr>
        </w:div>
        <w:div w:id="1691953336">
          <w:marLeft w:val="0"/>
          <w:marRight w:val="0"/>
          <w:marTop w:val="0"/>
          <w:marBottom w:val="0"/>
          <w:divBdr>
            <w:top w:val="none" w:sz="0" w:space="0" w:color="auto"/>
            <w:left w:val="none" w:sz="0" w:space="0" w:color="auto"/>
            <w:bottom w:val="none" w:sz="0" w:space="0" w:color="auto"/>
            <w:right w:val="none" w:sz="0" w:space="0" w:color="auto"/>
          </w:divBdr>
        </w:div>
        <w:div w:id="1720087943">
          <w:marLeft w:val="0"/>
          <w:marRight w:val="0"/>
          <w:marTop w:val="0"/>
          <w:marBottom w:val="0"/>
          <w:divBdr>
            <w:top w:val="none" w:sz="0" w:space="0" w:color="auto"/>
            <w:left w:val="none" w:sz="0" w:space="0" w:color="auto"/>
            <w:bottom w:val="none" w:sz="0" w:space="0" w:color="auto"/>
            <w:right w:val="none" w:sz="0" w:space="0" w:color="auto"/>
          </w:divBdr>
        </w:div>
        <w:div w:id="1781755120">
          <w:marLeft w:val="0"/>
          <w:marRight w:val="0"/>
          <w:marTop w:val="0"/>
          <w:marBottom w:val="0"/>
          <w:divBdr>
            <w:top w:val="none" w:sz="0" w:space="0" w:color="auto"/>
            <w:left w:val="none" w:sz="0" w:space="0" w:color="auto"/>
            <w:bottom w:val="none" w:sz="0" w:space="0" w:color="auto"/>
            <w:right w:val="none" w:sz="0" w:space="0" w:color="auto"/>
          </w:divBdr>
        </w:div>
        <w:div w:id="1812483877">
          <w:marLeft w:val="0"/>
          <w:marRight w:val="0"/>
          <w:marTop w:val="0"/>
          <w:marBottom w:val="0"/>
          <w:divBdr>
            <w:top w:val="none" w:sz="0" w:space="0" w:color="auto"/>
            <w:left w:val="none" w:sz="0" w:space="0" w:color="auto"/>
            <w:bottom w:val="none" w:sz="0" w:space="0" w:color="auto"/>
            <w:right w:val="none" w:sz="0" w:space="0" w:color="auto"/>
          </w:divBdr>
        </w:div>
      </w:divsChild>
    </w:div>
    <w:div w:id="1578592520">
      <w:bodyDiv w:val="1"/>
      <w:marLeft w:val="0"/>
      <w:marRight w:val="0"/>
      <w:marTop w:val="0"/>
      <w:marBottom w:val="0"/>
      <w:divBdr>
        <w:top w:val="none" w:sz="0" w:space="0" w:color="auto"/>
        <w:left w:val="none" w:sz="0" w:space="0" w:color="auto"/>
        <w:bottom w:val="none" w:sz="0" w:space="0" w:color="auto"/>
        <w:right w:val="none" w:sz="0" w:space="0" w:color="auto"/>
      </w:divBdr>
      <w:divsChild>
        <w:div w:id="619184951">
          <w:marLeft w:val="0"/>
          <w:marRight w:val="0"/>
          <w:marTop w:val="0"/>
          <w:marBottom w:val="0"/>
          <w:divBdr>
            <w:top w:val="none" w:sz="0" w:space="0" w:color="auto"/>
            <w:left w:val="none" w:sz="0" w:space="0" w:color="auto"/>
            <w:bottom w:val="none" w:sz="0" w:space="0" w:color="auto"/>
            <w:right w:val="none" w:sz="0" w:space="0" w:color="auto"/>
          </w:divBdr>
        </w:div>
        <w:div w:id="1475751673">
          <w:marLeft w:val="0"/>
          <w:marRight w:val="0"/>
          <w:marTop w:val="0"/>
          <w:marBottom w:val="0"/>
          <w:divBdr>
            <w:top w:val="none" w:sz="0" w:space="0" w:color="auto"/>
            <w:left w:val="none" w:sz="0" w:space="0" w:color="auto"/>
            <w:bottom w:val="none" w:sz="0" w:space="0" w:color="auto"/>
            <w:right w:val="none" w:sz="0" w:space="0" w:color="auto"/>
          </w:divBdr>
        </w:div>
      </w:divsChild>
    </w:div>
    <w:div w:id="1638337559">
      <w:bodyDiv w:val="1"/>
      <w:marLeft w:val="0"/>
      <w:marRight w:val="0"/>
      <w:marTop w:val="0"/>
      <w:marBottom w:val="0"/>
      <w:divBdr>
        <w:top w:val="none" w:sz="0" w:space="0" w:color="auto"/>
        <w:left w:val="none" w:sz="0" w:space="0" w:color="auto"/>
        <w:bottom w:val="none" w:sz="0" w:space="0" w:color="auto"/>
        <w:right w:val="none" w:sz="0" w:space="0" w:color="auto"/>
      </w:divBdr>
    </w:div>
    <w:div w:id="1652052026">
      <w:bodyDiv w:val="1"/>
      <w:marLeft w:val="0"/>
      <w:marRight w:val="0"/>
      <w:marTop w:val="0"/>
      <w:marBottom w:val="0"/>
      <w:divBdr>
        <w:top w:val="none" w:sz="0" w:space="0" w:color="auto"/>
        <w:left w:val="none" w:sz="0" w:space="0" w:color="auto"/>
        <w:bottom w:val="none" w:sz="0" w:space="0" w:color="auto"/>
        <w:right w:val="none" w:sz="0" w:space="0" w:color="auto"/>
      </w:divBdr>
      <w:divsChild>
        <w:div w:id="754783549">
          <w:marLeft w:val="0"/>
          <w:marRight w:val="0"/>
          <w:marTop w:val="0"/>
          <w:marBottom w:val="0"/>
          <w:divBdr>
            <w:top w:val="none" w:sz="0" w:space="0" w:color="auto"/>
            <w:left w:val="none" w:sz="0" w:space="0" w:color="auto"/>
            <w:bottom w:val="none" w:sz="0" w:space="0" w:color="auto"/>
            <w:right w:val="none" w:sz="0" w:space="0" w:color="auto"/>
          </w:divBdr>
          <w:divsChild>
            <w:div w:id="893152265">
              <w:marLeft w:val="0"/>
              <w:marRight w:val="0"/>
              <w:marTop w:val="0"/>
              <w:marBottom w:val="0"/>
              <w:divBdr>
                <w:top w:val="none" w:sz="0" w:space="0" w:color="auto"/>
                <w:left w:val="none" w:sz="0" w:space="0" w:color="auto"/>
                <w:bottom w:val="none" w:sz="0" w:space="0" w:color="auto"/>
                <w:right w:val="none" w:sz="0" w:space="0" w:color="auto"/>
              </w:divBdr>
            </w:div>
            <w:div w:id="1380086406">
              <w:marLeft w:val="0"/>
              <w:marRight w:val="0"/>
              <w:marTop w:val="0"/>
              <w:marBottom w:val="0"/>
              <w:divBdr>
                <w:top w:val="none" w:sz="0" w:space="0" w:color="auto"/>
                <w:left w:val="none" w:sz="0" w:space="0" w:color="auto"/>
                <w:bottom w:val="none" w:sz="0" w:space="0" w:color="auto"/>
                <w:right w:val="none" w:sz="0" w:space="0" w:color="auto"/>
              </w:divBdr>
            </w:div>
          </w:divsChild>
        </w:div>
        <w:div w:id="759908406">
          <w:marLeft w:val="0"/>
          <w:marRight w:val="0"/>
          <w:marTop w:val="0"/>
          <w:marBottom w:val="0"/>
          <w:divBdr>
            <w:top w:val="none" w:sz="0" w:space="0" w:color="auto"/>
            <w:left w:val="none" w:sz="0" w:space="0" w:color="auto"/>
            <w:bottom w:val="none" w:sz="0" w:space="0" w:color="auto"/>
            <w:right w:val="none" w:sz="0" w:space="0" w:color="auto"/>
          </w:divBdr>
        </w:div>
        <w:div w:id="1125730877">
          <w:marLeft w:val="0"/>
          <w:marRight w:val="0"/>
          <w:marTop w:val="0"/>
          <w:marBottom w:val="0"/>
          <w:divBdr>
            <w:top w:val="none" w:sz="0" w:space="0" w:color="auto"/>
            <w:left w:val="none" w:sz="0" w:space="0" w:color="auto"/>
            <w:bottom w:val="none" w:sz="0" w:space="0" w:color="auto"/>
            <w:right w:val="none" w:sz="0" w:space="0" w:color="auto"/>
          </w:divBdr>
          <w:divsChild>
            <w:div w:id="459567033">
              <w:marLeft w:val="0"/>
              <w:marRight w:val="0"/>
              <w:marTop w:val="0"/>
              <w:marBottom w:val="0"/>
              <w:divBdr>
                <w:top w:val="none" w:sz="0" w:space="0" w:color="auto"/>
                <w:left w:val="none" w:sz="0" w:space="0" w:color="auto"/>
                <w:bottom w:val="none" w:sz="0" w:space="0" w:color="auto"/>
                <w:right w:val="none" w:sz="0" w:space="0" w:color="auto"/>
              </w:divBdr>
            </w:div>
            <w:div w:id="130103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071300">
      <w:bodyDiv w:val="1"/>
      <w:marLeft w:val="0"/>
      <w:marRight w:val="0"/>
      <w:marTop w:val="0"/>
      <w:marBottom w:val="0"/>
      <w:divBdr>
        <w:top w:val="none" w:sz="0" w:space="0" w:color="auto"/>
        <w:left w:val="none" w:sz="0" w:space="0" w:color="auto"/>
        <w:bottom w:val="none" w:sz="0" w:space="0" w:color="auto"/>
        <w:right w:val="none" w:sz="0" w:space="0" w:color="auto"/>
      </w:divBdr>
      <w:divsChild>
        <w:div w:id="95947405">
          <w:marLeft w:val="0"/>
          <w:marRight w:val="0"/>
          <w:marTop w:val="0"/>
          <w:marBottom w:val="0"/>
          <w:divBdr>
            <w:top w:val="none" w:sz="0" w:space="0" w:color="auto"/>
            <w:left w:val="none" w:sz="0" w:space="0" w:color="auto"/>
            <w:bottom w:val="none" w:sz="0" w:space="0" w:color="auto"/>
            <w:right w:val="none" w:sz="0" w:space="0" w:color="auto"/>
          </w:divBdr>
        </w:div>
        <w:div w:id="112672239">
          <w:marLeft w:val="0"/>
          <w:marRight w:val="0"/>
          <w:marTop w:val="0"/>
          <w:marBottom w:val="0"/>
          <w:divBdr>
            <w:top w:val="none" w:sz="0" w:space="0" w:color="auto"/>
            <w:left w:val="none" w:sz="0" w:space="0" w:color="auto"/>
            <w:bottom w:val="none" w:sz="0" w:space="0" w:color="auto"/>
            <w:right w:val="none" w:sz="0" w:space="0" w:color="auto"/>
          </w:divBdr>
        </w:div>
        <w:div w:id="128011134">
          <w:marLeft w:val="0"/>
          <w:marRight w:val="0"/>
          <w:marTop w:val="0"/>
          <w:marBottom w:val="0"/>
          <w:divBdr>
            <w:top w:val="none" w:sz="0" w:space="0" w:color="auto"/>
            <w:left w:val="none" w:sz="0" w:space="0" w:color="auto"/>
            <w:bottom w:val="none" w:sz="0" w:space="0" w:color="auto"/>
            <w:right w:val="none" w:sz="0" w:space="0" w:color="auto"/>
          </w:divBdr>
        </w:div>
        <w:div w:id="171604093">
          <w:marLeft w:val="0"/>
          <w:marRight w:val="0"/>
          <w:marTop w:val="0"/>
          <w:marBottom w:val="0"/>
          <w:divBdr>
            <w:top w:val="none" w:sz="0" w:space="0" w:color="auto"/>
            <w:left w:val="none" w:sz="0" w:space="0" w:color="auto"/>
            <w:bottom w:val="none" w:sz="0" w:space="0" w:color="auto"/>
            <w:right w:val="none" w:sz="0" w:space="0" w:color="auto"/>
          </w:divBdr>
        </w:div>
        <w:div w:id="201408315">
          <w:marLeft w:val="0"/>
          <w:marRight w:val="0"/>
          <w:marTop w:val="0"/>
          <w:marBottom w:val="0"/>
          <w:divBdr>
            <w:top w:val="none" w:sz="0" w:space="0" w:color="auto"/>
            <w:left w:val="none" w:sz="0" w:space="0" w:color="auto"/>
            <w:bottom w:val="none" w:sz="0" w:space="0" w:color="auto"/>
            <w:right w:val="none" w:sz="0" w:space="0" w:color="auto"/>
          </w:divBdr>
        </w:div>
        <w:div w:id="239869335">
          <w:marLeft w:val="0"/>
          <w:marRight w:val="0"/>
          <w:marTop w:val="0"/>
          <w:marBottom w:val="0"/>
          <w:divBdr>
            <w:top w:val="none" w:sz="0" w:space="0" w:color="auto"/>
            <w:left w:val="none" w:sz="0" w:space="0" w:color="auto"/>
            <w:bottom w:val="none" w:sz="0" w:space="0" w:color="auto"/>
            <w:right w:val="none" w:sz="0" w:space="0" w:color="auto"/>
          </w:divBdr>
        </w:div>
        <w:div w:id="418791126">
          <w:marLeft w:val="0"/>
          <w:marRight w:val="0"/>
          <w:marTop w:val="0"/>
          <w:marBottom w:val="0"/>
          <w:divBdr>
            <w:top w:val="none" w:sz="0" w:space="0" w:color="auto"/>
            <w:left w:val="none" w:sz="0" w:space="0" w:color="auto"/>
            <w:bottom w:val="none" w:sz="0" w:space="0" w:color="auto"/>
            <w:right w:val="none" w:sz="0" w:space="0" w:color="auto"/>
          </w:divBdr>
        </w:div>
        <w:div w:id="533150620">
          <w:marLeft w:val="0"/>
          <w:marRight w:val="0"/>
          <w:marTop w:val="0"/>
          <w:marBottom w:val="0"/>
          <w:divBdr>
            <w:top w:val="none" w:sz="0" w:space="0" w:color="auto"/>
            <w:left w:val="none" w:sz="0" w:space="0" w:color="auto"/>
            <w:bottom w:val="none" w:sz="0" w:space="0" w:color="auto"/>
            <w:right w:val="none" w:sz="0" w:space="0" w:color="auto"/>
          </w:divBdr>
        </w:div>
        <w:div w:id="542058399">
          <w:marLeft w:val="0"/>
          <w:marRight w:val="0"/>
          <w:marTop w:val="0"/>
          <w:marBottom w:val="0"/>
          <w:divBdr>
            <w:top w:val="none" w:sz="0" w:space="0" w:color="auto"/>
            <w:left w:val="none" w:sz="0" w:space="0" w:color="auto"/>
            <w:bottom w:val="none" w:sz="0" w:space="0" w:color="auto"/>
            <w:right w:val="none" w:sz="0" w:space="0" w:color="auto"/>
          </w:divBdr>
        </w:div>
        <w:div w:id="550652259">
          <w:marLeft w:val="0"/>
          <w:marRight w:val="0"/>
          <w:marTop w:val="0"/>
          <w:marBottom w:val="0"/>
          <w:divBdr>
            <w:top w:val="none" w:sz="0" w:space="0" w:color="auto"/>
            <w:left w:val="none" w:sz="0" w:space="0" w:color="auto"/>
            <w:bottom w:val="none" w:sz="0" w:space="0" w:color="auto"/>
            <w:right w:val="none" w:sz="0" w:space="0" w:color="auto"/>
          </w:divBdr>
        </w:div>
        <w:div w:id="1030765239">
          <w:marLeft w:val="0"/>
          <w:marRight w:val="0"/>
          <w:marTop w:val="0"/>
          <w:marBottom w:val="0"/>
          <w:divBdr>
            <w:top w:val="none" w:sz="0" w:space="0" w:color="auto"/>
            <w:left w:val="none" w:sz="0" w:space="0" w:color="auto"/>
            <w:bottom w:val="none" w:sz="0" w:space="0" w:color="auto"/>
            <w:right w:val="none" w:sz="0" w:space="0" w:color="auto"/>
          </w:divBdr>
        </w:div>
        <w:div w:id="1160661821">
          <w:marLeft w:val="0"/>
          <w:marRight w:val="0"/>
          <w:marTop w:val="0"/>
          <w:marBottom w:val="0"/>
          <w:divBdr>
            <w:top w:val="none" w:sz="0" w:space="0" w:color="auto"/>
            <w:left w:val="none" w:sz="0" w:space="0" w:color="auto"/>
            <w:bottom w:val="none" w:sz="0" w:space="0" w:color="auto"/>
            <w:right w:val="none" w:sz="0" w:space="0" w:color="auto"/>
          </w:divBdr>
        </w:div>
        <w:div w:id="1168014006">
          <w:marLeft w:val="0"/>
          <w:marRight w:val="0"/>
          <w:marTop w:val="0"/>
          <w:marBottom w:val="0"/>
          <w:divBdr>
            <w:top w:val="none" w:sz="0" w:space="0" w:color="auto"/>
            <w:left w:val="none" w:sz="0" w:space="0" w:color="auto"/>
            <w:bottom w:val="none" w:sz="0" w:space="0" w:color="auto"/>
            <w:right w:val="none" w:sz="0" w:space="0" w:color="auto"/>
          </w:divBdr>
        </w:div>
        <w:div w:id="1173034772">
          <w:marLeft w:val="0"/>
          <w:marRight w:val="0"/>
          <w:marTop w:val="0"/>
          <w:marBottom w:val="0"/>
          <w:divBdr>
            <w:top w:val="none" w:sz="0" w:space="0" w:color="auto"/>
            <w:left w:val="none" w:sz="0" w:space="0" w:color="auto"/>
            <w:bottom w:val="none" w:sz="0" w:space="0" w:color="auto"/>
            <w:right w:val="none" w:sz="0" w:space="0" w:color="auto"/>
          </w:divBdr>
        </w:div>
        <w:div w:id="1388723335">
          <w:marLeft w:val="0"/>
          <w:marRight w:val="0"/>
          <w:marTop w:val="0"/>
          <w:marBottom w:val="0"/>
          <w:divBdr>
            <w:top w:val="none" w:sz="0" w:space="0" w:color="auto"/>
            <w:left w:val="none" w:sz="0" w:space="0" w:color="auto"/>
            <w:bottom w:val="none" w:sz="0" w:space="0" w:color="auto"/>
            <w:right w:val="none" w:sz="0" w:space="0" w:color="auto"/>
          </w:divBdr>
        </w:div>
        <w:div w:id="1410497579">
          <w:marLeft w:val="0"/>
          <w:marRight w:val="0"/>
          <w:marTop w:val="0"/>
          <w:marBottom w:val="0"/>
          <w:divBdr>
            <w:top w:val="none" w:sz="0" w:space="0" w:color="auto"/>
            <w:left w:val="none" w:sz="0" w:space="0" w:color="auto"/>
            <w:bottom w:val="none" w:sz="0" w:space="0" w:color="auto"/>
            <w:right w:val="none" w:sz="0" w:space="0" w:color="auto"/>
          </w:divBdr>
        </w:div>
        <w:div w:id="1422415370">
          <w:marLeft w:val="0"/>
          <w:marRight w:val="0"/>
          <w:marTop w:val="0"/>
          <w:marBottom w:val="0"/>
          <w:divBdr>
            <w:top w:val="none" w:sz="0" w:space="0" w:color="auto"/>
            <w:left w:val="none" w:sz="0" w:space="0" w:color="auto"/>
            <w:bottom w:val="none" w:sz="0" w:space="0" w:color="auto"/>
            <w:right w:val="none" w:sz="0" w:space="0" w:color="auto"/>
          </w:divBdr>
          <w:divsChild>
            <w:div w:id="343020304">
              <w:marLeft w:val="0"/>
              <w:marRight w:val="0"/>
              <w:marTop w:val="0"/>
              <w:marBottom w:val="0"/>
              <w:divBdr>
                <w:top w:val="none" w:sz="0" w:space="0" w:color="auto"/>
                <w:left w:val="none" w:sz="0" w:space="0" w:color="auto"/>
                <w:bottom w:val="none" w:sz="0" w:space="0" w:color="auto"/>
                <w:right w:val="none" w:sz="0" w:space="0" w:color="auto"/>
              </w:divBdr>
            </w:div>
            <w:div w:id="353774505">
              <w:marLeft w:val="0"/>
              <w:marRight w:val="0"/>
              <w:marTop w:val="0"/>
              <w:marBottom w:val="0"/>
              <w:divBdr>
                <w:top w:val="none" w:sz="0" w:space="0" w:color="auto"/>
                <w:left w:val="none" w:sz="0" w:space="0" w:color="auto"/>
                <w:bottom w:val="none" w:sz="0" w:space="0" w:color="auto"/>
                <w:right w:val="none" w:sz="0" w:space="0" w:color="auto"/>
              </w:divBdr>
            </w:div>
            <w:div w:id="607808719">
              <w:marLeft w:val="0"/>
              <w:marRight w:val="0"/>
              <w:marTop w:val="0"/>
              <w:marBottom w:val="0"/>
              <w:divBdr>
                <w:top w:val="none" w:sz="0" w:space="0" w:color="auto"/>
                <w:left w:val="none" w:sz="0" w:space="0" w:color="auto"/>
                <w:bottom w:val="none" w:sz="0" w:space="0" w:color="auto"/>
                <w:right w:val="none" w:sz="0" w:space="0" w:color="auto"/>
              </w:divBdr>
            </w:div>
            <w:div w:id="1791898254">
              <w:marLeft w:val="0"/>
              <w:marRight w:val="0"/>
              <w:marTop w:val="0"/>
              <w:marBottom w:val="0"/>
              <w:divBdr>
                <w:top w:val="none" w:sz="0" w:space="0" w:color="auto"/>
                <w:left w:val="none" w:sz="0" w:space="0" w:color="auto"/>
                <w:bottom w:val="none" w:sz="0" w:space="0" w:color="auto"/>
                <w:right w:val="none" w:sz="0" w:space="0" w:color="auto"/>
              </w:divBdr>
            </w:div>
          </w:divsChild>
        </w:div>
        <w:div w:id="1450398999">
          <w:marLeft w:val="0"/>
          <w:marRight w:val="0"/>
          <w:marTop w:val="0"/>
          <w:marBottom w:val="0"/>
          <w:divBdr>
            <w:top w:val="none" w:sz="0" w:space="0" w:color="auto"/>
            <w:left w:val="none" w:sz="0" w:space="0" w:color="auto"/>
            <w:bottom w:val="none" w:sz="0" w:space="0" w:color="auto"/>
            <w:right w:val="none" w:sz="0" w:space="0" w:color="auto"/>
          </w:divBdr>
        </w:div>
        <w:div w:id="1606303660">
          <w:marLeft w:val="0"/>
          <w:marRight w:val="0"/>
          <w:marTop w:val="0"/>
          <w:marBottom w:val="0"/>
          <w:divBdr>
            <w:top w:val="none" w:sz="0" w:space="0" w:color="auto"/>
            <w:left w:val="none" w:sz="0" w:space="0" w:color="auto"/>
            <w:bottom w:val="none" w:sz="0" w:space="0" w:color="auto"/>
            <w:right w:val="none" w:sz="0" w:space="0" w:color="auto"/>
          </w:divBdr>
          <w:divsChild>
            <w:div w:id="344400941">
              <w:marLeft w:val="0"/>
              <w:marRight w:val="0"/>
              <w:marTop w:val="0"/>
              <w:marBottom w:val="0"/>
              <w:divBdr>
                <w:top w:val="none" w:sz="0" w:space="0" w:color="auto"/>
                <w:left w:val="none" w:sz="0" w:space="0" w:color="auto"/>
                <w:bottom w:val="none" w:sz="0" w:space="0" w:color="auto"/>
                <w:right w:val="none" w:sz="0" w:space="0" w:color="auto"/>
              </w:divBdr>
            </w:div>
            <w:div w:id="877739124">
              <w:marLeft w:val="0"/>
              <w:marRight w:val="0"/>
              <w:marTop w:val="0"/>
              <w:marBottom w:val="0"/>
              <w:divBdr>
                <w:top w:val="none" w:sz="0" w:space="0" w:color="auto"/>
                <w:left w:val="none" w:sz="0" w:space="0" w:color="auto"/>
                <w:bottom w:val="none" w:sz="0" w:space="0" w:color="auto"/>
                <w:right w:val="none" w:sz="0" w:space="0" w:color="auto"/>
              </w:divBdr>
            </w:div>
            <w:div w:id="1635528642">
              <w:marLeft w:val="0"/>
              <w:marRight w:val="0"/>
              <w:marTop w:val="0"/>
              <w:marBottom w:val="0"/>
              <w:divBdr>
                <w:top w:val="none" w:sz="0" w:space="0" w:color="auto"/>
                <w:left w:val="none" w:sz="0" w:space="0" w:color="auto"/>
                <w:bottom w:val="none" w:sz="0" w:space="0" w:color="auto"/>
                <w:right w:val="none" w:sz="0" w:space="0" w:color="auto"/>
              </w:divBdr>
            </w:div>
            <w:div w:id="1979992916">
              <w:marLeft w:val="0"/>
              <w:marRight w:val="0"/>
              <w:marTop w:val="0"/>
              <w:marBottom w:val="0"/>
              <w:divBdr>
                <w:top w:val="none" w:sz="0" w:space="0" w:color="auto"/>
                <w:left w:val="none" w:sz="0" w:space="0" w:color="auto"/>
                <w:bottom w:val="none" w:sz="0" w:space="0" w:color="auto"/>
                <w:right w:val="none" w:sz="0" w:space="0" w:color="auto"/>
              </w:divBdr>
            </w:div>
          </w:divsChild>
        </w:div>
        <w:div w:id="1679187256">
          <w:marLeft w:val="0"/>
          <w:marRight w:val="0"/>
          <w:marTop w:val="0"/>
          <w:marBottom w:val="0"/>
          <w:divBdr>
            <w:top w:val="none" w:sz="0" w:space="0" w:color="auto"/>
            <w:left w:val="none" w:sz="0" w:space="0" w:color="auto"/>
            <w:bottom w:val="none" w:sz="0" w:space="0" w:color="auto"/>
            <w:right w:val="none" w:sz="0" w:space="0" w:color="auto"/>
          </w:divBdr>
        </w:div>
        <w:div w:id="1769959862">
          <w:marLeft w:val="0"/>
          <w:marRight w:val="0"/>
          <w:marTop w:val="0"/>
          <w:marBottom w:val="0"/>
          <w:divBdr>
            <w:top w:val="none" w:sz="0" w:space="0" w:color="auto"/>
            <w:left w:val="none" w:sz="0" w:space="0" w:color="auto"/>
            <w:bottom w:val="none" w:sz="0" w:space="0" w:color="auto"/>
            <w:right w:val="none" w:sz="0" w:space="0" w:color="auto"/>
          </w:divBdr>
        </w:div>
        <w:div w:id="1860700952">
          <w:marLeft w:val="0"/>
          <w:marRight w:val="0"/>
          <w:marTop w:val="0"/>
          <w:marBottom w:val="0"/>
          <w:divBdr>
            <w:top w:val="none" w:sz="0" w:space="0" w:color="auto"/>
            <w:left w:val="none" w:sz="0" w:space="0" w:color="auto"/>
            <w:bottom w:val="none" w:sz="0" w:space="0" w:color="auto"/>
            <w:right w:val="none" w:sz="0" w:space="0" w:color="auto"/>
          </w:divBdr>
        </w:div>
      </w:divsChild>
    </w:div>
    <w:div w:id="1731808668">
      <w:bodyDiv w:val="1"/>
      <w:marLeft w:val="0"/>
      <w:marRight w:val="0"/>
      <w:marTop w:val="0"/>
      <w:marBottom w:val="0"/>
      <w:divBdr>
        <w:top w:val="none" w:sz="0" w:space="0" w:color="auto"/>
        <w:left w:val="none" w:sz="0" w:space="0" w:color="auto"/>
        <w:bottom w:val="none" w:sz="0" w:space="0" w:color="auto"/>
        <w:right w:val="none" w:sz="0" w:space="0" w:color="auto"/>
      </w:divBdr>
    </w:div>
    <w:div w:id="1754160320">
      <w:bodyDiv w:val="1"/>
      <w:marLeft w:val="0"/>
      <w:marRight w:val="0"/>
      <w:marTop w:val="0"/>
      <w:marBottom w:val="0"/>
      <w:divBdr>
        <w:top w:val="none" w:sz="0" w:space="0" w:color="auto"/>
        <w:left w:val="none" w:sz="0" w:space="0" w:color="auto"/>
        <w:bottom w:val="none" w:sz="0" w:space="0" w:color="auto"/>
        <w:right w:val="none" w:sz="0" w:space="0" w:color="auto"/>
      </w:divBdr>
    </w:div>
    <w:div w:id="1754231524">
      <w:bodyDiv w:val="1"/>
      <w:marLeft w:val="0"/>
      <w:marRight w:val="0"/>
      <w:marTop w:val="0"/>
      <w:marBottom w:val="0"/>
      <w:divBdr>
        <w:top w:val="none" w:sz="0" w:space="0" w:color="auto"/>
        <w:left w:val="none" w:sz="0" w:space="0" w:color="auto"/>
        <w:bottom w:val="none" w:sz="0" w:space="0" w:color="auto"/>
        <w:right w:val="none" w:sz="0" w:space="0" w:color="auto"/>
      </w:divBdr>
      <w:divsChild>
        <w:div w:id="9837644">
          <w:marLeft w:val="0"/>
          <w:marRight w:val="0"/>
          <w:marTop w:val="0"/>
          <w:marBottom w:val="0"/>
          <w:divBdr>
            <w:top w:val="none" w:sz="0" w:space="0" w:color="auto"/>
            <w:left w:val="none" w:sz="0" w:space="0" w:color="auto"/>
            <w:bottom w:val="none" w:sz="0" w:space="0" w:color="auto"/>
            <w:right w:val="none" w:sz="0" w:space="0" w:color="auto"/>
          </w:divBdr>
          <w:divsChild>
            <w:div w:id="1683512873">
              <w:marLeft w:val="0"/>
              <w:marRight w:val="0"/>
              <w:marTop w:val="0"/>
              <w:marBottom w:val="0"/>
              <w:divBdr>
                <w:top w:val="none" w:sz="0" w:space="0" w:color="auto"/>
                <w:left w:val="none" w:sz="0" w:space="0" w:color="auto"/>
                <w:bottom w:val="none" w:sz="0" w:space="0" w:color="auto"/>
                <w:right w:val="none" w:sz="0" w:space="0" w:color="auto"/>
              </w:divBdr>
            </w:div>
          </w:divsChild>
        </w:div>
        <w:div w:id="45877024">
          <w:marLeft w:val="0"/>
          <w:marRight w:val="0"/>
          <w:marTop w:val="0"/>
          <w:marBottom w:val="0"/>
          <w:divBdr>
            <w:top w:val="none" w:sz="0" w:space="0" w:color="auto"/>
            <w:left w:val="none" w:sz="0" w:space="0" w:color="auto"/>
            <w:bottom w:val="none" w:sz="0" w:space="0" w:color="auto"/>
            <w:right w:val="none" w:sz="0" w:space="0" w:color="auto"/>
          </w:divBdr>
          <w:divsChild>
            <w:div w:id="459961982">
              <w:marLeft w:val="0"/>
              <w:marRight w:val="0"/>
              <w:marTop w:val="0"/>
              <w:marBottom w:val="0"/>
              <w:divBdr>
                <w:top w:val="none" w:sz="0" w:space="0" w:color="auto"/>
                <w:left w:val="none" w:sz="0" w:space="0" w:color="auto"/>
                <w:bottom w:val="none" w:sz="0" w:space="0" w:color="auto"/>
                <w:right w:val="none" w:sz="0" w:space="0" w:color="auto"/>
              </w:divBdr>
            </w:div>
            <w:div w:id="2074697391">
              <w:marLeft w:val="0"/>
              <w:marRight w:val="0"/>
              <w:marTop w:val="0"/>
              <w:marBottom w:val="0"/>
              <w:divBdr>
                <w:top w:val="none" w:sz="0" w:space="0" w:color="auto"/>
                <w:left w:val="none" w:sz="0" w:space="0" w:color="auto"/>
                <w:bottom w:val="none" w:sz="0" w:space="0" w:color="auto"/>
                <w:right w:val="none" w:sz="0" w:space="0" w:color="auto"/>
              </w:divBdr>
            </w:div>
          </w:divsChild>
        </w:div>
        <w:div w:id="48387649">
          <w:marLeft w:val="0"/>
          <w:marRight w:val="0"/>
          <w:marTop w:val="0"/>
          <w:marBottom w:val="0"/>
          <w:divBdr>
            <w:top w:val="none" w:sz="0" w:space="0" w:color="auto"/>
            <w:left w:val="none" w:sz="0" w:space="0" w:color="auto"/>
            <w:bottom w:val="none" w:sz="0" w:space="0" w:color="auto"/>
            <w:right w:val="none" w:sz="0" w:space="0" w:color="auto"/>
          </w:divBdr>
          <w:divsChild>
            <w:div w:id="1390154513">
              <w:marLeft w:val="0"/>
              <w:marRight w:val="0"/>
              <w:marTop w:val="0"/>
              <w:marBottom w:val="0"/>
              <w:divBdr>
                <w:top w:val="none" w:sz="0" w:space="0" w:color="auto"/>
                <w:left w:val="none" w:sz="0" w:space="0" w:color="auto"/>
                <w:bottom w:val="none" w:sz="0" w:space="0" w:color="auto"/>
                <w:right w:val="none" w:sz="0" w:space="0" w:color="auto"/>
              </w:divBdr>
            </w:div>
          </w:divsChild>
        </w:div>
        <w:div w:id="48962173">
          <w:marLeft w:val="0"/>
          <w:marRight w:val="0"/>
          <w:marTop w:val="0"/>
          <w:marBottom w:val="0"/>
          <w:divBdr>
            <w:top w:val="none" w:sz="0" w:space="0" w:color="auto"/>
            <w:left w:val="none" w:sz="0" w:space="0" w:color="auto"/>
            <w:bottom w:val="none" w:sz="0" w:space="0" w:color="auto"/>
            <w:right w:val="none" w:sz="0" w:space="0" w:color="auto"/>
          </w:divBdr>
          <w:divsChild>
            <w:div w:id="944340060">
              <w:marLeft w:val="0"/>
              <w:marRight w:val="0"/>
              <w:marTop w:val="0"/>
              <w:marBottom w:val="0"/>
              <w:divBdr>
                <w:top w:val="none" w:sz="0" w:space="0" w:color="auto"/>
                <w:left w:val="none" w:sz="0" w:space="0" w:color="auto"/>
                <w:bottom w:val="none" w:sz="0" w:space="0" w:color="auto"/>
                <w:right w:val="none" w:sz="0" w:space="0" w:color="auto"/>
              </w:divBdr>
            </w:div>
          </w:divsChild>
        </w:div>
        <w:div w:id="55327679">
          <w:marLeft w:val="0"/>
          <w:marRight w:val="0"/>
          <w:marTop w:val="0"/>
          <w:marBottom w:val="0"/>
          <w:divBdr>
            <w:top w:val="none" w:sz="0" w:space="0" w:color="auto"/>
            <w:left w:val="none" w:sz="0" w:space="0" w:color="auto"/>
            <w:bottom w:val="none" w:sz="0" w:space="0" w:color="auto"/>
            <w:right w:val="none" w:sz="0" w:space="0" w:color="auto"/>
          </w:divBdr>
          <w:divsChild>
            <w:div w:id="867840956">
              <w:marLeft w:val="0"/>
              <w:marRight w:val="0"/>
              <w:marTop w:val="0"/>
              <w:marBottom w:val="0"/>
              <w:divBdr>
                <w:top w:val="none" w:sz="0" w:space="0" w:color="auto"/>
                <w:left w:val="none" w:sz="0" w:space="0" w:color="auto"/>
                <w:bottom w:val="none" w:sz="0" w:space="0" w:color="auto"/>
                <w:right w:val="none" w:sz="0" w:space="0" w:color="auto"/>
              </w:divBdr>
            </w:div>
            <w:div w:id="1126848413">
              <w:marLeft w:val="0"/>
              <w:marRight w:val="0"/>
              <w:marTop w:val="0"/>
              <w:marBottom w:val="0"/>
              <w:divBdr>
                <w:top w:val="none" w:sz="0" w:space="0" w:color="auto"/>
                <w:left w:val="none" w:sz="0" w:space="0" w:color="auto"/>
                <w:bottom w:val="none" w:sz="0" w:space="0" w:color="auto"/>
                <w:right w:val="none" w:sz="0" w:space="0" w:color="auto"/>
              </w:divBdr>
            </w:div>
            <w:div w:id="1374236038">
              <w:marLeft w:val="0"/>
              <w:marRight w:val="0"/>
              <w:marTop w:val="0"/>
              <w:marBottom w:val="0"/>
              <w:divBdr>
                <w:top w:val="none" w:sz="0" w:space="0" w:color="auto"/>
                <w:left w:val="none" w:sz="0" w:space="0" w:color="auto"/>
                <w:bottom w:val="none" w:sz="0" w:space="0" w:color="auto"/>
                <w:right w:val="none" w:sz="0" w:space="0" w:color="auto"/>
              </w:divBdr>
            </w:div>
            <w:div w:id="1564875716">
              <w:marLeft w:val="0"/>
              <w:marRight w:val="0"/>
              <w:marTop w:val="0"/>
              <w:marBottom w:val="0"/>
              <w:divBdr>
                <w:top w:val="none" w:sz="0" w:space="0" w:color="auto"/>
                <w:left w:val="none" w:sz="0" w:space="0" w:color="auto"/>
                <w:bottom w:val="none" w:sz="0" w:space="0" w:color="auto"/>
                <w:right w:val="none" w:sz="0" w:space="0" w:color="auto"/>
              </w:divBdr>
            </w:div>
          </w:divsChild>
        </w:div>
        <w:div w:id="60836405">
          <w:marLeft w:val="0"/>
          <w:marRight w:val="0"/>
          <w:marTop w:val="0"/>
          <w:marBottom w:val="0"/>
          <w:divBdr>
            <w:top w:val="none" w:sz="0" w:space="0" w:color="auto"/>
            <w:left w:val="none" w:sz="0" w:space="0" w:color="auto"/>
            <w:bottom w:val="none" w:sz="0" w:space="0" w:color="auto"/>
            <w:right w:val="none" w:sz="0" w:space="0" w:color="auto"/>
          </w:divBdr>
          <w:divsChild>
            <w:div w:id="2010404003">
              <w:marLeft w:val="0"/>
              <w:marRight w:val="0"/>
              <w:marTop w:val="0"/>
              <w:marBottom w:val="0"/>
              <w:divBdr>
                <w:top w:val="none" w:sz="0" w:space="0" w:color="auto"/>
                <w:left w:val="none" w:sz="0" w:space="0" w:color="auto"/>
                <w:bottom w:val="none" w:sz="0" w:space="0" w:color="auto"/>
                <w:right w:val="none" w:sz="0" w:space="0" w:color="auto"/>
              </w:divBdr>
            </w:div>
          </w:divsChild>
        </w:div>
        <w:div w:id="91706808">
          <w:marLeft w:val="0"/>
          <w:marRight w:val="0"/>
          <w:marTop w:val="0"/>
          <w:marBottom w:val="0"/>
          <w:divBdr>
            <w:top w:val="none" w:sz="0" w:space="0" w:color="auto"/>
            <w:left w:val="none" w:sz="0" w:space="0" w:color="auto"/>
            <w:bottom w:val="none" w:sz="0" w:space="0" w:color="auto"/>
            <w:right w:val="none" w:sz="0" w:space="0" w:color="auto"/>
          </w:divBdr>
          <w:divsChild>
            <w:div w:id="114376682">
              <w:marLeft w:val="0"/>
              <w:marRight w:val="0"/>
              <w:marTop w:val="0"/>
              <w:marBottom w:val="0"/>
              <w:divBdr>
                <w:top w:val="none" w:sz="0" w:space="0" w:color="auto"/>
                <w:left w:val="none" w:sz="0" w:space="0" w:color="auto"/>
                <w:bottom w:val="none" w:sz="0" w:space="0" w:color="auto"/>
                <w:right w:val="none" w:sz="0" w:space="0" w:color="auto"/>
              </w:divBdr>
            </w:div>
            <w:div w:id="610161169">
              <w:marLeft w:val="0"/>
              <w:marRight w:val="0"/>
              <w:marTop w:val="0"/>
              <w:marBottom w:val="0"/>
              <w:divBdr>
                <w:top w:val="none" w:sz="0" w:space="0" w:color="auto"/>
                <w:left w:val="none" w:sz="0" w:space="0" w:color="auto"/>
                <w:bottom w:val="none" w:sz="0" w:space="0" w:color="auto"/>
                <w:right w:val="none" w:sz="0" w:space="0" w:color="auto"/>
              </w:divBdr>
            </w:div>
          </w:divsChild>
        </w:div>
        <w:div w:id="124156193">
          <w:marLeft w:val="0"/>
          <w:marRight w:val="0"/>
          <w:marTop w:val="0"/>
          <w:marBottom w:val="0"/>
          <w:divBdr>
            <w:top w:val="none" w:sz="0" w:space="0" w:color="auto"/>
            <w:left w:val="none" w:sz="0" w:space="0" w:color="auto"/>
            <w:bottom w:val="none" w:sz="0" w:space="0" w:color="auto"/>
            <w:right w:val="none" w:sz="0" w:space="0" w:color="auto"/>
          </w:divBdr>
          <w:divsChild>
            <w:div w:id="54858957">
              <w:marLeft w:val="0"/>
              <w:marRight w:val="0"/>
              <w:marTop w:val="0"/>
              <w:marBottom w:val="0"/>
              <w:divBdr>
                <w:top w:val="none" w:sz="0" w:space="0" w:color="auto"/>
                <w:left w:val="none" w:sz="0" w:space="0" w:color="auto"/>
                <w:bottom w:val="none" w:sz="0" w:space="0" w:color="auto"/>
                <w:right w:val="none" w:sz="0" w:space="0" w:color="auto"/>
              </w:divBdr>
            </w:div>
            <w:div w:id="243800473">
              <w:marLeft w:val="0"/>
              <w:marRight w:val="0"/>
              <w:marTop w:val="0"/>
              <w:marBottom w:val="0"/>
              <w:divBdr>
                <w:top w:val="none" w:sz="0" w:space="0" w:color="auto"/>
                <w:left w:val="none" w:sz="0" w:space="0" w:color="auto"/>
                <w:bottom w:val="none" w:sz="0" w:space="0" w:color="auto"/>
                <w:right w:val="none" w:sz="0" w:space="0" w:color="auto"/>
              </w:divBdr>
            </w:div>
            <w:div w:id="474955384">
              <w:marLeft w:val="0"/>
              <w:marRight w:val="0"/>
              <w:marTop w:val="0"/>
              <w:marBottom w:val="0"/>
              <w:divBdr>
                <w:top w:val="none" w:sz="0" w:space="0" w:color="auto"/>
                <w:left w:val="none" w:sz="0" w:space="0" w:color="auto"/>
                <w:bottom w:val="none" w:sz="0" w:space="0" w:color="auto"/>
                <w:right w:val="none" w:sz="0" w:space="0" w:color="auto"/>
              </w:divBdr>
            </w:div>
          </w:divsChild>
        </w:div>
        <w:div w:id="139274602">
          <w:marLeft w:val="0"/>
          <w:marRight w:val="0"/>
          <w:marTop w:val="0"/>
          <w:marBottom w:val="0"/>
          <w:divBdr>
            <w:top w:val="none" w:sz="0" w:space="0" w:color="auto"/>
            <w:left w:val="none" w:sz="0" w:space="0" w:color="auto"/>
            <w:bottom w:val="none" w:sz="0" w:space="0" w:color="auto"/>
            <w:right w:val="none" w:sz="0" w:space="0" w:color="auto"/>
          </w:divBdr>
          <w:divsChild>
            <w:div w:id="135925644">
              <w:marLeft w:val="0"/>
              <w:marRight w:val="0"/>
              <w:marTop w:val="0"/>
              <w:marBottom w:val="0"/>
              <w:divBdr>
                <w:top w:val="none" w:sz="0" w:space="0" w:color="auto"/>
                <w:left w:val="none" w:sz="0" w:space="0" w:color="auto"/>
                <w:bottom w:val="none" w:sz="0" w:space="0" w:color="auto"/>
                <w:right w:val="none" w:sz="0" w:space="0" w:color="auto"/>
              </w:divBdr>
            </w:div>
          </w:divsChild>
        </w:div>
        <w:div w:id="153570493">
          <w:marLeft w:val="0"/>
          <w:marRight w:val="0"/>
          <w:marTop w:val="0"/>
          <w:marBottom w:val="0"/>
          <w:divBdr>
            <w:top w:val="none" w:sz="0" w:space="0" w:color="auto"/>
            <w:left w:val="none" w:sz="0" w:space="0" w:color="auto"/>
            <w:bottom w:val="none" w:sz="0" w:space="0" w:color="auto"/>
            <w:right w:val="none" w:sz="0" w:space="0" w:color="auto"/>
          </w:divBdr>
          <w:divsChild>
            <w:div w:id="399987568">
              <w:marLeft w:val="0"/>
              <w:marRight w:val="0"/>
              <w:marTop w:val="0"/>
              <w:marBottom w:val="0"/>
              <w:divBdr>
                <w:top w:val="none" w:sz="0" w:space="0" w:color="auto"/>
                <w:left w:val="none" w:sz="0" w:space="0" w:color="auto"/>
                <w:bottom w:val="none" w:sz="0" w:space="0" w:color="auto"/>
                <w:right w:val="none" w:sz="0" w:space="0" w:color="auto"/>
              </w:divBdr>
            </w:div>
          </w:divsChild>
        </w:div>
        <w:div w:id="215892336">
          <w:marLeft w:val="0"/>
          <w:marRight w:val="0"/>
          <w:marTop w:val="0"/>
          <w:marBottom w:val="0"/>
          <w:divBdr>
            <w:top w:val="none" w:sz="0" w:space="0" w:color="auto"/>
            <w:left w:val="none" w:sz="0" w:space="0" w:color="auto"/>
            <w:bottom w:val="none" w:sz="0" w:space="0" w:color="auto"/>
            <w:right w:val="none" w:sz="0" w:space="0" w:color="auto"/>
          </w:divBdr>
          <w:divsChild>
            <w:div w:id="1769961517">
              <w:marLeft w:val="0"/>
              <w:marRight w:val="0"/>
              <w:marTop w:val="0"/>
              <w:marBottom w:val="0"/>
              <w:divBdr>
                <w:top w:val="none" w:sz="0" w:space="0" w:color="auto"/>
                <w:left w:val="none" w:sz="0" w:space="0" w:color="auto"/>
                <w:bottom w:val="none" w:sz="0" w:space="0" w:color="auto"/>
                <w:right w:val="none" w:sz="0" w:space="0" w:color="auto"/>
              </w:divBdr>
            </w:div>
          </w:divsChild>
        </w:div>
        <w:div w:id="254753334">
          <w:marLeft w:val="0"/>
          <w:marRight w:val="0"/>
          <w:marTop w:val="0"/>
          <w:marBottom w:val="0"/>
          <w:divBdr>
            <w:top w:val="none" w:sz="0" w:space="0" w:color="auto"/>
            <w:left w:val="none" w:sz="0" w:space="0" w:color="auto"/>
            <w:bottom w:val="none" w:sz="0" w:space="0" w:color="auto"/>
            <w:right w:val="none" w:sz="0" w:space="0" w:color="auto"/>
          </w:divBdr>
          <w:divsChild>
            <w:div w:id="466163452">
              <w:marLeft w:val="0"/>
              <w:marRight w:val="0"/>
              <w:marTop w:val="0"/>
              <w:marBottom w:val="0"/>
              <w:divBdr>
                <w:top w:val="none" w:sz="0" w:space="0" w:color="auto"/>
                <w:left w:val="none" w:sz="0" w:space="0" w:color="auto"/>
                <w:bottom w:val="none" w:sz="0" w:space="0" w:color="auto"/>
                <w:right w:val="none" w:sz="0" w:space="0" w:color="auto"/>
              </w:divBdr>
            </w:div>
            <w:div w:id="1162814940">
              <w:marLeft w:val="0"/>
              <w:marRight w:val="0"/>
              <w:marTop w:val="0"/>
              <w:marBottom w:val="0"/>
              <w:divBdr>
                <w:top w:val="none" w:sz="0" w:space="0" w:color="auto"/>
                <w:left w:val="none" w:sz="0" w:space="0" w:color="auto"/>
                <w:bottom w:val="none" w:sz="0" w:space="0" w:color="auto"/>
                <w:right w:val="none" w:sz="0" w:space="0" w:color="auto"/>
              </w:divBdr>
            </w:div>
          </w:divsChild>
        </w:div>
        <w:div w:id="255211629">
          <w:marLeft w:val="0"/>
          <w:marRight w:val="0"/>
          <w:marTop w:val="0"/>
          <w:marBottom w:val="0"/>
          <w:divBdr>
            <w:top w:val="none" w:sz="0" w:space="0" w:color="auto"/>
            <w:left w:val="none" w:sz="0" w:space="0" w:color="auto"/>
            <w:bottom w:val="none" w:sz="0" w:space="0" w:color="auto"/>
            <w:right w:val="none" w:sz="0" w:space="0" w:color="auto"/>
          </w:divBdr>
          <w:divsChild>
            <w:div w:id="772282213">
              <w:marLeft w:val="0"/>
              <w:marRight w:val="0"/>
              <w:marTop w:val="0"/>
              <w:marBottom w:val="0"/>
              <w:divBdr>
                <w:top w:val="none" w:sz="0" w:space="0" w:color="auto"/>
                <w:left w:val="none" w:sz="0" w:space="0" w:color="auto"/>
                <w:bottom w:val="none" w:sz="0" w:space="0" w:color="auto"/>
                <w:right w:val="none" w:sz="0" w:space="0" w:color="auto"/>
              </w:divBdr>
            </w:div>
          </w:divsChild>
        </w:div>
        <w:div w:id="262148991">
          <w:marLeft w:val="0"/>
          <w:marRight w:val="0"/>
          <w:marTop w:val="0"/>
          <w:marBottom w:val="0"/>
          <w:divBdr>
            <w:top w:val="none" w:sz="0" w:space="0" w:color="auto"/>
            <w:left w:val="none" w:sz="0" w:space="0" w:color="auto"/>
            <w:bottom w:val="none" w:sz="0" w:space="0" w:color="auto"/>
            <w:right w:val="none" w:sz="0" w:space="0" w:color="auto"/>
          </w:divBdr>
          <w:divsChild>
            <w:div w:id="1788620073">
              <w:marLeft w:val="0"/>
              <w:marRight w:val="0"/>
              <w:marTop w:val="0"/>
              <w:marBottom w:val="0"/>
              <w:divBdr>
                <w:top w:val="none" w:sz="0" w:space="0" w:color="auto"/>
                <w:left w:val="none" w:sz="0" w:space="0" w:color="auto"/>
                <w:bottom w:val="none" w:sz="0" w:space="0" w:color="auto"/>
                <w:right w:val="none" w:sz="0" w:space="0" w:color="auto"/>
              </w:divBdr>
            </w:div>
          </w:divsChild>
        </w:div>
        <w:div w:id="273244654">
          <w:marLeft w:val="0"/>
          <w:marRight w:val="0"/>
          <w:marTop w:val="0"/>
          <w:marBottom w:val="0"/>
          <w:divBdr>
            <w:top w:val="none" w:sz="0" w:space="0" w:color="auto"/>
            <w:left w:val="none" w:sz="0" w:space="0" w:color="auto"/>
            <w:bottom w:val="none" w:sz="0" w:space="0" w:color="auto"/>
            <w:right w:val="none" w:sz="0" w:space="0" w:color="auto"/>
          </w:divBdr>
          <w:divsChild>
            <w:div w:id="1507745115">
              <w:marLeft w:val="0"/>
              <w:marRight w:val="0"/>
              <w:marTop w:val="0"/>
              <w:marBottom w:val="0"/>
              <w:divBdr>
                <w:top w:val="none" w:sz="0" w:space="0" w:color="auto"/>
                <w:left w:val="none" w:sz="0" w:space="0" w:color="auto"/>
                <w:bottom w:val="none" w:sz="0" w:space="0" w:color="auto"/>
                <w:right w:val="none" w:sz="0" w:space="0" w:color="auto"/>
              </w:divBdr>
            </w:div>
          </w:divsChild>
        </w:div>
        <w:div w:id="299774919">
          <w:marLeft w:val="0"/>
          <w:marRight w:val="0"/>
          <w:marTop w:val="0"/>
          <w:marBottom w:val="0"/>
          <w:divBdr>
            <w:top w:val="none" w:sz="0" w:space="0" w:color="auto"/>
            <w:left w:val="none" w:sz="0" w:space="0" w:color="auto"/>
            <w:bottom w:val="none" w:sz="0" w:space="0" w:color="auto"/>
            <w:right w:val="none" w:sz="0" w:space="0" w:color="auto"/>
          </w:divBdr>
          <w:divsChild>
            <w:div w:id="769786707">
              <w:marLeft w:val="0"/>
              <w:marRight w:val="0"/>
              <w:marTop w:val="0"/>
              <w:marBottom w:val="0"/>
              <w:divBdr>
                <w:top w:val="none" w:sz="0" w:space="0" w:color="auto"/>
                <w:left w:val="none" w:sz="0" w:space="0" w:color="auto"/>
                <w:bottom w:val="none" w:sz="0" w:space="0" w:color="auto"/>
                <w:right w:val="none" w:sz="0" w:space="0" w:color="auto"/>
              </w:divBdr>
            </w:div>
          </w:divsChild>
        </w:div>
        <w:div w:id="313722444">
          <w:marLeft w:val="0"/>
          <w:marRight w:val="0"/>
          <w:marTop w:val="0"/>
          <w:marBottom w:val="0"/>
          <w:divBdr>
            <w:top w:val="none" w:sz="0" w:space="0" w:color="auto"/>
            <w:left w:val="none" w:sz="0" w:space="0" w:color="auto"/>
            <w:bottom w:val="none" w:sz="0" w:space="0" w:color="auto"/>
            <w:right w:val="none" w:sz="0" w:space="0" w:color="auto"/>
          </w:divBdr>
          <w:divsChild>
            <w:div w:id="1612468290">
              <w:marLeft w:val="0"/>
              <w:marRight w:val="0"/>
              <w:marTop w:val="0"/>
              <w:marBottom w:val="0"/>
              <w:divBdr>
                <w:top w:val="none" w:sz="0" w:space="0" w:color="auto"/>
                <w:left w:val="none" w:sz="0" w:space="0" w:color="auto"/>
                <w:bottom w:val="none" w:sz="0" w:space="0" w:color="auto"/>
                <w:right w:val="none" w:sz="0" w:space="0" w:color="auto"/>
              </w:divBdr>
            </w:div>
          </w:divsChild>
        </w:div>
        <w:div w:id="314335548">
          <w:marLeft w:val="0"/>
          <w:marRight w:val="0"/>
          <w:marTop w:val="0"/>
          <w:marBottom w:val="0"/>
          <w:divBdr>
            <w:top w:val="none" w:sz="0" w:space="0" w:color="auto"/>
            <w:left w:val="none" w:sz="0" w:space="0" w:color="auto"/>
            <w:bottom w:val="none" w:sz="0" w:space="0" w:color="auto"/>
            <w:right w:val="none" w:sz="0" w:space="0" w:color="auto"/>
          </w:divBdr>
          <w:divsChild>
            <w:div w:id="267004047">
              <w:marLeft w:val="0"/>
              <w:marRight w:val="0"/>
              <w:marTop w:val="0"/>
              <w:marBottom w:val="0"/>
              <w:divBdr>
                <w:top w:val="none" w:sz="0" w:space="0" w:color="auto"/>
                <w:left w:val="none" w:sz="0" w:space="0" w:color="auto"/>
                <w:bottom w:val="none" w:sz="0" w:space="0" w:color="auto"/>
                <w:right w:val="none" w:sz="0" w:space="0" w:color="auto"/>
              </w:divBdr>
            </w:div>
          </w:divsChild>
        </w:div>
        <w:div w:id="321197020">
          <w:marLeft w:val="0"/>
          <w:marRight w:val="0"/>
          <w:marTop w:val="0"/>
          <w:marBottom w:val="0"/>
          <w:divBdr>
            <w:top w:val="none" w:sz="0" w:space="0" w:color="auto"/>
            <w:left w:val="none" w:sz="0" w:space="0" w:color="auto"/>
            <w:bottom w:val="none" w:sz="0" w:space="0" w:color="auto"/>
            <w:right w:val="none" w:sz="0" w:space="0" w:color="auto"/>
          </w:divBdr>
          <w:divsChild>
            <w:div w:id="291446113">
              <w:marLeft w:val="0"/>
              <w:marRight w:val="0"/>
              <w:marTop w:val="0"/>
              <w:marBottom w:val="0"/>
              <w:divBdr>
                <w:top w:val="none" w:sz="0" w:space="0" w:color="auto"/>
                <w:left w:val="none" w:sz="0" w:space="0" w:color="auto"/>
                <w:bottom w:val="none" w:sz="0" w:space="0" w:color="auto"/>
                <w:right w:val="none" w:sz="0" w:space="0" w:color="auto"/>
              </w:divBdr>
            </w:div>
          </w:divsChild>
        </w:div>
        <w:div w:id="323901448">
          <w:marLeft w:val="0"/>
          <w:marRight w:val="0"/>
          <w:marTop w:val="0"/>
          <w:marBottom w:val="0"/>
          <w:divBdr>
            <w:top w:val="none" w:sz="0" w:space="0" w:color="auto"/>
            <w:left w:val="none" w:sz="0" w:space="0" w:color="auto"/>
            <w:bottom w:val="none" w:sz="0" w:space="0" w:color="auto"/>
            <w:right w:val="none" w:sz="0" w:space="0" w:color="auto"/>
          </w:divBdr>
          <w:divsChild>
            <w:div w:id="1151748605">
              <w:marLeft w:val="0"/>
              <w:marRight w:val="0"/>
              <w:marTop w:val="0"/>
              <w:marBottom w:val="0"/>
              <w:divBdr>
                <w:top w:val="none" w:sz="0" w:space="0" w:color="auto"/>
                <w:left w:val="none" w:sz="0" w:space="0" w:color="auto"/>
                <w:bottom w:val="none" w:sz="0" w:space="0" w:color="auto"/>
                <w:right w:val="none" w:sz="0" w:space="0" w:color="auto"/>
              </w:divBdr>
            </w:div>
            <w:div w:id="2011171676">
              <w:marLeft w:val="0"/>
              <w:marRight w:val="0"/>
              <w:marTop w:val="0"/>
              <w:marBottom w:val="0"/>
              <w:divBdr>
                <w:top w:val="none" w:sz="0" w:space="0" w:color="auto"/>
                <w:left w:val="none" w:sz="0" w:space="0" w:color="auto"/>
                <w:bottom w:val="none" w:sz="0" w:space="0" w:color="auto"/>
                <w:right w:val="none" w:sz="0" w:space="0" w:color="auto"/>
              </w:divBdr>
            </w:div>
          </w:divsChild>
        </w:div>
        <w:div w:id="330717068">
          <w:marLeft w:val="0"/>
          <w:marRight w:val="0"/>
          <w:marTop w:val="0"/>
          <w:marBottom w:val="0"/>
          <w:divBdr>
            <w:top w:val="none" w:sz="0" w:space="0" w:color="auto"/>
            <w:left w:val="none" w:sz="0" w:space="0" w:color="auto"/>
            <w:bottom w:val="none" w:sz="0" w:space="0" w:color="auto"/>
            <w:right w:val="none" w:sz="0" w:space="0" w:color="auto"/>
          </w:divBdr>
          <w:divsChild>
            <w:div w:id="1889105078">
              <w:marLeft w:val="0"/>
              <w:marRight w:val="0"/>
              <w:marTop w:val="0"/>
              <w:marBottom w:val="0"/>
              <w:divBdr>
                <w:top w:val="none" w:sz="0" w:space="0" w:color="auto"/>
                <w:left w:val="none" w:sz="0" w:space="0" w:color="auto"/>
                <w:bottom w:val="none" w:sz="0" w:space="0" w:color="auto"/>
                <w:right w:val="none" w:sz="0" w:space="0" w:color="auto"/>
              </w:divBdr>
            </w:div>
          </w:divsChild>
        </w:div>
        <w:div w:id="358896734">
          <w:marLeft w:val="0"/>
          <w:marRight w:val="0"/>
          <w:marTop w:val="0"/>
          <w:marBottom w:val="0"/>
          <w:divBdr>
            <w:top w:val="none" w:sz="0" w:space="0" w:color="auto"/>
            <w:left w:val="none" w:sz="0" w:space="0" w:color="auto"/>
            <w:bottom w:val="none" w:sz="0" w:space="0" w:color="auto"/>
            <w:right w:val="none" w:sz="0" w:space="0" w:color="auto"/>
          </w:divBdr>
          <w:divsChild>
            <w:div w:id="202209569">
              <w:marLeft w:val="0"/>
              <w:marRight w:val="0"/>
              <w:marTop w:val="0"/>
              <w:marBottom w:val="0"/>
              <w:divBdr>
                <w:top w:val="none" w:sz="0" w:space="0" w:color="auto"/>
                <w:left w:val="none" w:sz="0" w:space="0" w:color="auto"/>
                <w:bottom w:val="none" w:sz="0" w:space="0" w:color="auto"/>
                <w:right w:val="none" w:sz="0" w:space="0" w:color="auto"/>
              </w:divBdr>
            </w:div>
          </w:divsChild>
        </w:div>
        <w:div w:id="369691571">
          <w:marLeft w:val="0"/>
          <w:marRight w:val="0"/>
          <w:marTop w:val="0"/>
          <w:marBottom w:val="0"/>
          <w:divBdr>
            <w:top w:val="none" w:sz="0" w:space="0" w:color="auto"/>
            <w:left w:val="none" w:sz="0" w:space="0" w:color="auto"/>
            <w:bottom w:val="none" w:sz="0" w:space="0" w:color="auto"/>
            <w:right w:val="none" w:sz="0" w:space="0" w:color="auto"/>
          </w:divBdr>
          <w:divsChild>
            <w:div w:id="760179173">
              <w:marLeft w:val="0"/>
              <w:marRight w:val="0"/>
              <w:marTop w:val="0"/>
              <w:marBottom w:val="0"/>
              <w:divBdr>
                <w:top w:val="none" w:sz="0" w:space="0" w:color="auto"/>
                <w:left w:val="none" w:sz="0" w:space="0" w:color="auto"/>
                <w:bottom w:val="none" w:sz="0" w:space="0" w:color="auto"/>
                <w:right w:val="none" w:sz="0" w:space="0" w:color="auto"/>
              </w:divBdr>
            </w:div>
          </w:divsChild>
        </w:div>
        <w:div w:id="375131955">
          <w:marLeft w:val="0"/>
          <w:marRight w:val="0"/>
          <w:marTop w:val="0"/>
          <w:marBottom w:val="0"/>
          <w:divBdr>
            <w:top w:val="none" w:sz="0" w:space="0" w:color="auto"/>
            <w:left w:val="none" w:sz="0" w:space="0" w:color="auto"/>
            <w:bottom w:val="none" w:sz="0" w:space="0" w:color="auto"/>
            <w:right w:val="none" w:sz="0" w:space="0" w:color="auto"/>
          </w:divBdr>
          <w:divsChild>
            <w:div w:id="644235510">
              <w:marLeft w:val="0"/>
              <w:marRight w:val="0"/>
              <w:marTop w:val="0"/>
              <w:marBottom w:val="0"/>
              <w:divBdr>
                <w:top w:val="none" w:sz="0" w:space="0" w:color="auto"/>
                <w:left w:val="none" w:sz="0" w:space="0" w:color="auto"/>
                <w:bottom w:val="none" w:sz="0" w:space="0" w:color="auto"/>
                <w:right w:val="none" w:sz="0" w:space="0" w:color="auto"/>
              </w:divBdr>
            </w:div>
            <w:div w:id="719018561">
              <w:marLeft w:val="0"/>
              <w:marRight w:val="0"/>
              <w:marTop w:val="0"/>
              <w:marBottom w:val="0"/>
              <w:divBdr>
                <w:top w:val="none" w:sz="0" w:space="0" w:color="auto"/>
                <w:left w:val="none" w:sz="0" w:space="0" w:color="auto"/>
                <w:bottom w:val="none" w:sz="0" w:space="0" w:color="auto"/>
                <w:right w:val="none" w:sz="0" w:space="0" w:color="auto"/>
              </w:divBdr>
            </w:div>
            <w:div w:id="1413813260">
              <w:marLeft w:val="0"/>
              <w:marRight w:val="0"/>
              <w:marTop w:val="0"/>
              <w:marBottom w:val="0"/>
              <w:divBdr>
                <w:top w:val="none" w:sz="0" w:space="0" w:color="auto"/>
                <w:left w:val="none" w:sz="0" w:space="0" w:color="auto"/>
                <w:bottom w:val="none" w:sz="0" w:space="0" w:color="auto"/>
                <w:right w:val="none" w:sz="0" w:space="0" w:color="auto"/>
              </w:divBdr>
            </w:div>
          </w:divsChild>
        </w:div>
        <w:div w:id="387607737">
          <w:marLeft w:val="0"/>
          <w:marRight w:val="0"/>
          <w:marTop w:val="0"/>
          <w:marBottom w:val="0"/>
          <w:divBdr>
            <w:top w:val="none" w:sz="0" w:space="0" w:color="auto"/>
            <w:left w:val="none" w:sz="0" w:space="0" w:color="auto"/>
            <w:bottom w:val="none" w:sz="0" w:space="0" w:color="auto"/>
            <w:right w:val="none" w:sz="0" w:space="0" w:color="auto"/>
          </w:divBdr>
          <w:divsChild>
            <w:div w:id="1878615895">
              <w:marLeft w:val="0"/>
              <w:marRight w:val="0"/>
              <w:marTop w:val="0"/>
              <w:marBottom w:val="0"/>
              <w:divBdr>
                <w:top w:val="none" w:sz="0" w:space="0" w:color="auto"/>
                <w:left w:val="none" w:sz="0" w:space="0" w:color="auto"/>
                <w:bottom w:val="none" w:sz="0" w:space="0" w:color="auto"/>
                <w:right w:val="none" w:sz="0" w:space="0" w:color="auto"/>
              </w:divBdr>
            </w:div>
          </w:divsChild>
        </w:div>
        <w:div w:id="403652413">
          <w:marLeft w:val="0"/>
          <w:marRight w:val="0"/>
          <w:marTop w:val="0"/>
          <w:marBottom w:val="0"/>
          <w:divBdr>
            <w:top w:val="none" w:sz="0" w:space="0" w:color="auto"/>
            <w:left w:val="none" w:sz="0" w:space="0" w:color="auto"/>
            <w:bottom w:val="none" w:sz="0" w:space="0" w:color="auto"/>
            <w:right w:val="none" w:sz="0" w:space="0" w:color="auto"/>
          </w:divBdr>
          <w:divsChild>
            <w:div w:id="55713129">
              <w:marLeft w:val="0"/>
              <w:marRight w:val="0"/>
              <w:marTop w:val="0"/>
              <w:marBottom w:val="0"/>
              <w:divBdr>
                <w:top w:val="none" w:sz="0" w:space="0" w:color="auto"/>
                <w:left w:val="none" w:sz="0" w:space="0" w:color="auto"/>
                <w:bottom w:val="none" w:sz="0" w:space="0" w:color="auto"/>
                <w:right w:val="none" w:sz="0" w:space="0" w:color="auto"/>
              </w:divBdr>
            </w:div>
            <w:div w:id="292097953">
              <w:marLeft w:val="0"/>
              <w:marRight w:val="0"/>
              <w:marTop w:val="0"/>
              <w:marBottom w:val="0"/>
              <w:divBdr>
                <w:top w:val="none" w:sz="0" w:space="0" w:color="auto"/>
                <w:left w:val="none" w:sz="0" w:space="0" w:color="auto"/>
                <w:bottom w:val="none" w:sz="0" w:space="0" w:color="auto"/>
                <w:right w:val="none" w:sz="0" w:space="0" w:color="auto"/>
              </w:divBdr>
            </w:div>
            <w:div w:id="854465705">
              <w:marLeft w:val="0"/>
              <w:marRight w:val="0"/>
              <w:marTop w:val="0"/>
              <w:marBottom w:val="0"/>
              <w:divBdr>
                <w:top w:val="none" w:sz="0" w:space="0" w:color="auto"/>
                <w:left w:val="none" w:sz="0" w:space="0" w:color="auto"/>
                <w:bottom w:val="none" w:sz="0" w:space="0" w:color="auto"/>
                <w:right w:val="none" w:sz="0" w:space="0" w:color="auto"/>
              </w:divBdr>
            </w:div>
            <w:div w:id="1129711720">
              <w:marLeft w:val="0"/>
              <w:marRight w:val="0"/>
              <w:marTop w:val="0"/>
              <w:marBottom w:val="0"/>
              <w:divBdr>
                <w:top w:val="none" w:sz="0" w:space="0" w:color="auto"/>
                <w:left w:val="none" w:sz="0" w:space="0" w:color="auto"/>
                <w:bottom w:val="none" w:sz="0" w:space="0" w:color="auto"/>
                <w:right w:val="none" w:sz="0" w:space="0" w:color="auto"/>
              </w:divBdr>
            </w:div>
          </w:divsChild>
        </w:div>
        <w:div w:id="460071562">
          <w:marLeft w:val="0"/>
          <w:marRight w:val="0"/>
          <w:marTop w:val="0"/>
          <w:marBottom w:val="0"/>
          <w:divBdr>
            <w:top w:val="none" w:sz="0" w:space="0" w:color="auto"/>
            <w:left w:val="none" w:sz="0" w:space="0" w:color="auto"/>
            <w:bottom w:val="none" w:sz="0" w:space="0" w:color="auto"/>
            <w:right w:val="none" w:sz="0" w:space="0" w:color="auto"/>
          </w:divBdr>
          <w:divsChild>
            <w:div w:id="685834344">
              <w:marLeft w:val="0"/>
              <w:marRight w:val="0"/>
              <w:marTop w:val="0"/>
              <w:marBottom w:val="0"/>
              <w:divBdr>
                <w:top w:val="none" w:sz="0" w:space="0" w:color="auto"/>
                <w:left w:val="none" w:sz="0" w:space="0" w:color="auto"/>
                <w:bottom w:val="none" w:sz="0" w:space="0" w:color="auto"/>
                <w:right w:val="none" w:sz="0" w:space="0" w:color="auto"/>
              </w:divBdr>
            </w:div>
          </w:divsChild>
        </w:div>
        <w:div w:id="538784990">
          <w:marLeft w:val="0"/>
          <w:marRight w:val="0"/>
          <w:marTop w:val="0"/>
          <w:marBottom w:val="0"/>
          <w:divBdr>
            <w:top w:val="none" w:sz="0" w:space="0" w:color="auto"/>
            <w:left w:val="none" w:sz="0" w:space="0" w:color="auto"/>
            <w:bottom w:val="none" w:sz="0" w:space="0" w:color="auto"/>
            <w:right w:val="none" w:sz="0" w:space="0" w:color="auto"/>
          </w:divBdr>
          <w:divsChild>
            <w:div w:id="340664574">
              <w:marLeft w:val="0"/>
              <w:marRight w:val="0"/>
              <w:marTop w:val="0"/>
              <w:marBottom w:val="0"/>
              <w:divBdr>
                <w:top w:val="none" w:sz="0" w:space="0" w:color="auto"/>
                <w:left w:val="none" w:sz="0" w:space="0" w:color="auto"/>
                <w:bottom w:val="none" w:sz="0" w:space="0" w:color="auto"/>
                <w:right w:val="none" w:sz="0" w:space="0" w:color="auto"/>
              </w:divBdr>
            </w:div>
            <w:div w:id="1181431489">
              <w:marLeft w:val="0"/>
              <w:marRight w:val="0"/>
              <w:marTop w:val="0"/>
              <w:marBottom w:val="0"/>
              <w:divBdr>
                <w:top w:val="none" w:sz="0" w:space="0" w:color="auto"/>
                <w:left w:val="none" w:sz="0" w:space="0" w:color="auto"/>
                <w:bottom w:val="none" w:sz="0" w:space="0" w:color="auto"/>
                <w:right w:val="none" w:sz="0" w:space="0" w:color="auto"/>
              </w:divBdr>
            </w:div>
          </w:divsChild>
        </w:div>
        <w:div w:id="553733637">
          <w:marLeft w:val="0"/>
          <w:marRight w:val="0"/>
          <w:marTop w:val="0"/>
          <w:marBottom w:val="0"/>
          <w:divBdr>
            <w:top w:val="none" w:sz="0" w:space="0" w:color="auto"/>
            <w:left w:val="none" w:sz="0" w:space="0" w:color="auto"/>
            <w:bottom w:val="none" w:sz="0" w:space="0" w:color="auto"/>
            <w:right w:val="none" w:sz="0" w:space="0" w:color="auto"/>
          </w:divBdr>
          <w:divsChild>
            <w:div w:id="1754232190">
              <w:marLeft w:val="0"/>
              <w:marRight w:val="0"/>
              <w:marTop w:val="0"/>
              <w:marBottom w:val="0"/>
              <w:divBdr>
                <w:top w:val="none" w:sz="0" w:space="0" w:color="auto"/>
                <w:left w:val="none" w:sz="0" w:space="0" w:color="auto"/>
                <w:bottom w:val="none" w:sz="0" w:space="0" w:color="auto"/>
                <w:right w:val="none" w:sz="0" w:space="0" w:color="auto"/>
              </w:divBdr>
            </w:div>
          </w:divsChild>
        </w:div>
        <w:div w:id="568074872">
          <w:marLeft w:val="0"/>
          <w:marRight w:val="0"/>
          <w:marTop w:val="0"/>
          <w:marBottom w:val="0"/>
          <w:divBdr>
            <w:top w:val="none" w:sz="0" w:space="0" w:color="auto"/>
            <w:left w:val="none" w:sz="0" w:space="0" w:color="auto"/>
            <w:bottom w:val="none" w:sz="0" w:space="0" w:color="auto"/>
            <w:right w:val="none" w:sz="0" w:space="0" w:color="auto"/>
          </w:divBdr>
          <w:divsChild>
            <w:div w:id="664551059">
              <w:marLeft w:val="0"/>
              <w:marRight w:val="0"/>
              <w:marTop w:val="0"/>
              <w:marBottom w:val="0"/>
              <w:divBdr>
                <w:top w:val="none" w:sz="0" w:space="0" w:color="auto"/>
                <w:left w:val="none" w:sz="0" w:space="0" w:color="auto"/>
                <w:bottom w:val="none" w:sz="0" w:space="0" w:color="auto"/>
                <w:right w:val="none" w:sz="0" w:space="0" w:color="auto"/>
              </w:divBdr>
            </w:div>
          </w:divsChild>
        </w:div>
        <w:div w:id="576980542">
          <w:marLeft w:val="0"/>
          <w:marRight w:val="0"/>
          <w:marTop w:val="0"/>
          <w:marBottom w:val="0"/>
          <w:divBdr>
            <w:top w:val="none" w:sz="0" w:space="0" w:color="auto"/>
            <w:left w:val="none" w:sz="0" w:space="0" w:color="auto"/>
            <w:bottom w:val="none" w:sz="0" w:space="0" w:color="auto"/>
            <w:right w:val="none" w:sz="0" w:space="0" w:color="auto"/>
          </w:divBdr>
          <w:divsChild>
            <w:div w:id="1243874828">
              <w:marLeft w:val="0"/>
              <w:marRight w:val="0"/>
              <w:marTop w:val="0"/>
              <w:marBottom w:val="0"/>
              <w:divBdr>
                <w:top w:val="none" w:sz="0" w:space="0" w:color="auto"/>
                <w:left w:val="none" w:sz="0" w:space="0" w:color="auto"/>
                <w:bottom w:val="none" w:sz="0" w:space="0" w:color="auto"/>
                <w:right w:val="none" w:sz="0" w:space="0" w:color="auto"/>
              </w:divBdr>
            </w:div>
            <w:div w:id="2025521396">
              <w:marLeft w:val="0"/>
              <w:marRight w:val="0"/>
              <w:marTop w:val="0"/>
              <w:marBottom w:val="0"/>
              <w:divBdr>
                <w:top w:val="none" w:sz="0" w:space="0" w:color="auto"/>
                <w:left w:val="none" w:sz="0" w:space="0" w:color="auto"/>
                <w:bottom w:val="none" w:sz="0" w:space="0" w:color="auto"/>
                <w:right w:val="none" w:sz="0" w:space="0" w:color="auto"/>
              </w:divBdr>
            </w:div>
          </w:divsChild>
        </w:div>
        <w:div w:id="585727545">
          <w:marLeft w:val="0"/>
          <w:marRight w:val="0"/>
          <w:marTop w:val="0"/>
          <w:marBottom w:val="0"/>
          <w:divBdr>
            <w:top w:val="none" w:sz="0" w:space="0" w:color="auto"/>
            <w:left w:val="none" w:sz="0" w:space="0" w:color="auto"/>
            <w:bottom w:val="none" w:sz="0" w:space="0" w:color="auto"/>
            <w:right w:val="none" w:sz="0" w:space="0" w:color="auto"/>
          </w:divBdr>
          <w:divsChild>
            <w:div w:id="476537964">
              <w:marLeft w:val="0"/>
              <w:marRight w:val="0"/>
              <w:marTop w:val="0"/>
              <w:marBottom w:val="0"/>
              <w:divBdr>
                <w:top w:val="none" w:sz="0" w:space="0" w:color="auto"/>
                <w:left w:val="none" w:sz="0" w:space="0" w:color="auto"/>
                <w:bottom w:val="none" w:sz="0" w:space="0" w:color="auto"/>
                <w:right w:val="none" w:sz="0" w:space="0" w:color="auto"/>
              </w:divBdr>
            </w:div>
          </w:divsChild>
        </w:div>
        <w:div w:id="650866175">
          <w:marLeft w:val="0"/>
          <w:marRight w:val="0"/>
          <w:marTop w:val="0"/>
          <w:marBottom w:val="0"/>
          <w:divBdr>
            <w:top w:val="none" w:sz="0" w:space="0" w:color="auto"/>
            <w:left w:val="none" w:sz="0" w:space="0" w:color="auto"/>
            <w:bottom w:val="none" w:sz="0" w:space="0" w:color="auto"/>
            <w:right w:val="none" w:sz="0" w:space="0" w:color="auto"/>
          </w:divBdr>
          <w:divsChild>
            <w:div w:id="1459836608">
              <w:marLeft w:val="0"/>
              <w:marRight w:val="0"/>
              <w:marTop w:val="0"/>
              <w:marBottom w:val="0"/>
              <w:divBdr>
                <w:top w:val="none" w:sz="0" w:space="0" w:color="auto"/>
                <w:left w:val="none" w:sz="0" w:space="0" w:color="auto"/>
                <w:bottom w:val="none" w:sz="0" w:space="0" w:color="auto"/>
                <w:right w:val="none" w:sz="0" w:space="0" w:color="auto"/>
              </w:divBdr>
            </w:div>
          </w:divsChild>
        </w:div>
        <w:div w:id="660085845">
          <w:marLeft w:val="0"/>
          <w:marRight w:val="0"/>
          <w:marTop w:val="0"/>
          <w:marBottom w:val="0"/>
          <w:divBdr>
            <w:top w:val="none" w:sz="0" w:space="0" w:color="auto"/>
            <w:left w:val="none" w:sz="0" w:space="0" w:color="auto"/>
            <w:bottom w:val="none" w:sz="0" w:space="0" w:color="auto"/>
            <w:right w:val="none" w:sz="0" w:space="0" w:color="auto"/>
          </w:divBdr>
          <w:divsChild>
            <w:div w:id="451217917">
              <w:marLeft w:val="0"/>
              <w:marRight w:val="0"/>
              <w:marTop w:val="0"/>
              <w:marBottom w:val="0"/>
              <w:divBdr>
                <w:top w:val="none" w:sz="0" w:space="0" w:color="auto"/>
                <w:left w:val="none" w:sz="0" w:space="0" w:color="auto"/>
                <w:bottom w:val="none" w:sz="0" w:space="0" w:color="auto"/>
                <w:right w:val="none" w:sz="0" w:space="0" w:color="auto"/>
              </w:divBdr>
            </w:div>
          </w:divsChild>
        </w:div>
        <w:div w:id="665523088">
          <w:marLeft w:val="0"/>
          <w:marRight w:val="0"/>
          <w:marTop w:val="0"/>
          <w:marBottom w:val="0"/>
          <w:divBdr>
            <w:top w:val="none" w:sz="0" w:space="0" w:color="auto"/>
            <w:left w:val="none" w:sz="0" w:space="0" w:color="auto"/>
            <w:bottom w:val="none" w:sz="0" w:space="0" w:color="auto"/>
            <w:right w:val="none" w:sz="0" w:space="0" w:color="auto"/>
          </w:divBdr>
          <w:divsChild>
            <w:div w:id="389351169">
              <w:marLeft w:val="0"/>
              <w:marRight w:val="0"/>
              <w:marTop w:val="0"/>
              <w:marBottom w:val="0"/>
              <w:divBdr>
                <w:top w:val="none" w:sz="0" w:space="0" w:color="auto"/>
                <w:left w:val="none" w:sz="0" w:space="0" w:color="auto"/>
                <w:bottom w:val="none" w:sz="0" w:space="0" w:color="auto"/>
                <w:right w:val="none" w:sz="0" w:space="0" w:color="auto"/>
              </w:divBdr>
            </w:div>
            <w:div w:id="537010943">
              <w:marLeft w:val="0"/>
              <w:marRight w:val="0"/>
              <w:marTop w:val="0"/>
              <w:marBottom w:val="0"/>
              <w:divBdr>
                <w:top w:val="none" w:sz="0" w:space="0" w:color="auto"/>
                <w:left w:val="none" w:sz="0" w:space="0" w:color="auto"/>
                <w:bottom w:val="none" w:sz="0" w:space="0" w:color="auto"/>
                <w:right w:val="none" w:sz="0" w:space="0" w:color="auto"/>
              </w:divBdr>
            </w:div>
            <w:div w:id="1302686211">
              <w:marLeft w:val="0"/>
              <w:marRight w:val="0"/>
              <w:marTop w:val="0"/>
              <w:marBottom w:val="0"/>
              <w:divBdr>
                <w:top w:val="none" w:sz="0" w:space="0" w:color="auto"/>
                <w:left w:val="none" w:sz="0" w:space="0" w:color="auto"/>
                <w:bottom w:val="none" w:sz="0" w:space="0" w:color="auto"/>
                <w:right w:val="none" w:sz="0" w:space="0" w:color="auto"/>
              </w:divBdr>
            </w:div>
          </w:divsChild>
        </w:div>
        <w:div w:id="725302725">
          <w:marLeft w:val="0"/>
          <w:marRight w:val="0"/>
          <w:marTop w:val="0"/>
          <w:marBottom w:val="0"/>
          <w:divBdr>
            <w:top w:val="none" w:sz="0" w:space="0" w:color="auto"/>
            <w:left w:val="none" w:sz="0" w:space="0" w:color="auto"/>
            <w:bottom w:val="none" w:sz="0" w:space="0" w:color="auto"/>
            <w:right w:val="none" w:sz="0" w:space="0" w:color="auto"/>
          </w:divBdr>
          <w:divsChild>
            <w:div w:id="1798374491">
              <w:marLeft w:val="0"/>
              <w:marRight w:val="0"/>
              <w:marTop w:val="0"/>
              <w:marBottom w:val="0"/>
              <w:divBdr>
                <w:top w:val="none" w:sz="0" w:space="0" w:color="auto"/>
                <w:left w:val="none" w:sz="0" w:space="0" w:color="auto"/>
                <w:bottom w:val="none" w:sz="0" w:space="0" w:color="auto"/>
                <w:right w:val="none" w:sz="0" w:space="0" w:color="auto"/>
              </w:divBdr>
            </w:div>
          </w:divsChild>
        </w:div>
        <w:div w:id="747077340">
          <w:marLeft w:val="0"/>
          <w:marRight w:val="0"/>
          <w:marTop w:val="0"/>
          <w:marBottom w:val="0"/>
          <w:divBdr>
            <w:top w:val="none" w:sz="0" w:space="0" w:color="auto"/>
            <w:left w:val="none" w:sz="0" w:space="0" w:color="auto"/>
            <w:bottom w:val="none" w:sz="0" w:space="0" w:color="auto"/>
            <w:right w:val="none" w:sz="0" w:space="0" w:color="auto"/>
          </w:divBdr>
          <w:divsChild>
            <w:div w:id="83502300">
              <w:marLeft w:val="0"/>
              <w:marRight w:val="0"/>
              <w:marTop w:val="0"/>
              <w:marBottom w:val="0"/>
              <w:divBdr>
                <w:top w:val="none" w:sz="0" w:space="0" w:color="auto"/>
                <w:left w:val="none" w:sz="0" w:space="0" w:color="auto"/>
                <w:bottom w:val="none" w:sz="0" w:space="0" w:color="auto"/>
                <w:right w:val="none" w:sz="0" w:space="0" w:color="auto"/>
              </w:divBdr>
            </w:div>
          </w:divsChild>
        </w:div>
        <w:div w:id="769621075">
          <w:marLeft w:val="0"/>
          <w:marRight w:val="0"/>
          <w:marTop w:val="0"/>
          <w:marBottom w:val="0"/>
          <w:divBdr>
            <w:top w:val="none" w:sz="0" w:space="0" w:color="auto"/>
            <w:left w:val="none" w:sz="0" w:space="0" w:color="auto"/>
            <w:bottom w:val="none" w:sz="0" w:space="0" w:color="auto"/>
            <w:right w:val="none" w:sz="0" w:space="0" w:color="auto"/>
          </w:divBdr>
          <w:divsChild>
            <w:div w:id="1546719374">
              <w:marLeft w:val="0"/>
              <w:marRight w:val="0"/>
              <w:marTop w:val="0"/>
              <w:marBottom w:val="0"/>
              <w:divBdr>
                <w:top w:val="none" w:sz="0" w:space="0" w:color="auto"/>
                <w:left w:val="none" w:sz="0" w:space="0" w:color="auto"/>
                <w:bottom w:val="none" w:sz="0" w:space="0" w:color="auto"/>
                <w:right w:val="none" w:sz="0" w:space="0" w:color="auto"/>
              </w:divBdr>
            </w:div>
          </w:divsChild>
        </w:div>
        <w:div w:id="792017458">
          <w:marLeft w:val="0"/>
          <w:marRight w:val="0"/>
          <w:marTop w:val="0"/>
          <w:marBottom w:val="0"/>
          <w:divBdr>
            <w:top w:val="none" w:sz="0" w:space="0" w:color="auto"/>
            <w:left w:val="none" w:sz="0" w:space="0" w:color="auto"/>
            <w:bottom w:val="none" w:sz="0" w:space="0" w:color="auto"/>
            <w:right w:val="none" w:sz="0" w:space="0" w:color="auto"/>
          </w:divBdr>
          <w:divsChild>
            <w:div w:id="2127429820">
              <w:marLeft w:val="0"/>
              <w:marRight w:val="0"/>
              <w:marTop w:val="0"/>
              <w:marBottom w:val="0"/>
              <w:divBdr>
                <w:top w:val="none" w:sz="0" w:space="0" w:color="auto"/>
                <w:left w:val="none" w:sz="0" w:space="0" w:color="auto"/>
                <w:bottom w:val="none" w:sz="0" w:space="0" w:color="auto"/>
                <w:right w:val="none" w:sz="0" w:space="0" w:color="auto"/>
              </w:divBdr>
            </w:div>
          </w:divsChild>
        </w:div>
        <w:div w:id="805779844">
          <w:marLeft w:val="0"/>
          <w:marRight w:val="0"/>
          <w:marTop w:val="0"/>
          <w:marBottom w:val="0"/>
          <w:divBdr>
            <w:top w:val="none" w:sz="0" w:space="0" w:color="auto"/>
            <w:left w:val="none" w:sz="0" w:space="0" w:color="auto"/>
            <w:bottom w:val="none" w:sz="0" w:space="0" w:color="auto"/>
            <w:right w:val="none" w:sz="0" w:space="0" w:color="auto"/>
          </w:divBdr>
          <w:divsChild>
            <w:div w:id="840777357">
              <w:marLeft w:val="0"/>
              <w:marRight w:val="0"/>
              <w:marTop w:val="0"/>
              <w:marBottom w:val="0"/>
              <w:divBdr>
                <w:top w:val="none" w:sz="0" w:space="0" w:color="auto"/>
                <w:left w:val="none" w:sz="0" w:space="0" w:color="auto"/>
                <w:bottom w:val="none" w:sz="0" w:space="0" w:color="auto"/>
                <w:right w:val="none" w:sz="0" w:space="0" w:color="auto"/>
              </w:divBdr>
            </w:div>
            <w:div w:id="1271625589">
              <w:marLeft w:val="0"/>
              <w:marRight w:val="0"/>
              <w:marTop w:val="0"/>
              <w:marBottom w:val="0"/>
              <w:divBdr>
                <w:top w:val="none" w:sz="0" w:space="0" w:color="auto"/>
                <w:left w:val="none" w:sz="0" w:space="0" w:color="auto"/>
                <w:bottom w:val="none" w:sz="0" w:space="0" w:color="auto"/>
                <w:right w:val="none" w:sz="0" w:space="0" w:color="auto"/>
              </w:divBdr>
            </w:div>
            <w:div w:id="1801655882">
              <w:marLeft w:val="0"/>
              <w:marRight w:val="0"/>
              <w:marTop w:val="0"/>
              <w:marBottom w:val="0"/>
              <w:divBdr>
                <w:top w:val="none" w:sz="0" w:space="0" w:color="auto"/>
                <w:left w:val="none" w:sz="0" w:space="0" w:color="auto"/>
                <w:bottom w:val="none" w:sz="0" w:space="0" w:color="auto"/>
                <w:right w:val="none" w:sz="0" w:space="0" w:color="auto"/>
              </w:divBdr>
            </w:div>
          </w:divsChild>
        </w:div>
        <w:div w:id="832069204">
          <w:marLeft w:val="0"/>
          <w:marRight w:val="0"/>
          <w:marTop w:val="0"/>
          <w:marBottom w:val="0"/>
          <w:divBdr>
            <w:top w:val="none" w:sz="0" w:space="0" w:color="auto"/>
            <w:left w:val="none" w:sz="0" w:space="0" w:color="auto"/>
            <w:bottom w:val="none" w:sz="0" w:space="0" w:color="auto"/>
            <w:right w:val="none" w:sz="0" w:space="0" w:color="auto"/>
          </w:divBdr>
          <w:divsChild>
            <w:div w:id="459223758">
              <w:marLeft w:val="0"/>
              <w:marRight w:val="0"/>
              <w:marTop w:val="0"/>
              <w:marBottom w:val="0"/>
              <w:divBdr>
                <w:top w:val="none" w:sz="0" w:space="0" w:color="auto"/>
                <w:left w:val="none" w:sz="0" w:space="0" w:color="auto"/>
                <w:bottom w:val="none" w:sz="0" w:space="0" w:color="auto"/>
                <w:right w:val="none" w:sz="0" w:space="0" w:color="auto"/>
              </w:divBdr>
            </w:div>
          </w:divsChild>
        </w:div>
        <w:div w:id="849951378">
          <w:marLeft w:val="0"/>
          <w:marRight w:val="0"/>
          <w:marTop w:val="0"/>
          <w:marBottom w:val="0"/>
          <w:divBdr>
            <w:top w:val="none" w:sz="0" w:space="0" w:color="auto"/>
            <w:left w:val="none" w:sz="0" w:space="0" w:color="auto"/>
            <w:bottom w:val="none" w:sz="0" w:space="0" w:color="auto"/>
            <w:right w:val="none" w:sz="0" w:space="0" w:color="auto"/>
          </w:divBdr>
          <w:divsChild>
            <w:div w:id="598949076">
              <w:marLeft w:val="0"/>
              <w:marRight w:val="0"/>
              <w:marTop w:val="0"/>
              <w:marBottom w:val="0"/>
              <w:divBdr>
                <w:top w:val="none" w:sz="0" w:space="0" w:color="auto"/>
                <w:left w:val="none" w:sz="0" w:space="0" w:color="auto"/>
                <w:bottom w:val="none" w:sz="0" w:space="0" w:color="auto"/>
                <w:right w:val="none" w:sz="0" w:space="0" w:color="auto"/>
              </w:divBdr>
            </w:div>
          </w:divsChild>
        </w:div>
        <w:div w:id="893665918">
          <w:marLeft w:val="0"/>
          <w:marRight w:val="0"/>
          <w:marTop w:val="0"/>
          <w:marBottom w:val="0"/>
          <w:divBdr>
            <w:top w:val="none" w:sz="0" w:space="0" w:color="auto"/>
            <w:left w:val="none" w:sz="0" w:space="0" w:color="auto"/>
            <w:bottom w:val="none" w:sz="0" w:space="0" w:color="auto"/>
            <w:right w:val="none" w:sz="0" w:space="0" w:color="auto"/>
          </w:divBdr>
          <w:divsChild>
            <w:div w:id="1023289445">
              <w:marLeft w:val="0"/>
              <w:marRight w:val="0"/>
              <w:marTop w:val="0"/>
              <w:marBottom w:val="0"/>
              <w:divBdr>
                <w:top w:val="none" w:sz="0" w:space="0" w:color="auto"/>
                <w:left w:val="none" w:sz="0" w:space="0" w:color="auto"/>
                <w:bottom w:val="none" w:sz="0" w:space="0" w:color="auto"/>
                <w:right w:val="none" w:sz="0" w:space="0" w:color="auto"/>
              </w:divBdr>
            </w:div>
            <w:div w:id="1272591592">
              <w:marLeft w:val="0"/>
              <w:marRight w:val="0"/>
              <w:marTop w:val="0"/>
              <w:marBottom w:val="0"/>
              <w:divBdr>
                <w:top w:val="none" w:sz="0" w:space="0" w:color="auto"/>
                <w:left w:val="none" w:sz="0" w:space="0" w:color="auto"/>
                <w:bottom w:val="none" w:sz="0" w:space="0" w:color="auto"/>
                <w:right w:val="none" w:sz="0" w:space="0" w:color="auto"/>
              </w:divBdr>
            </w:div>
          </w:divsChild>
        </w:div>
        <w:div w:id="935870652">
          <w:marLeft w:val="0"/>
          <w:marRight w:val="0"/>
          <w:marTop w:val="0"/>
          <w:marBottom w:val="0"/>
          <w:divBdr>
            <w:top w:val="none" w:sz="0" w:space="0" w:color="auto"/>
            <w:left w:val="none" w:sz="0" w:space="0" w:color="auto"/>
            <w:bottom w:val="none" w:sz="0" w:space="0" w:color="auto"/>
            <w:right w:val="none" w:sz="0" w:space="0" w:color="auto"/>
          </w:divBdr>
          <w:divsChild>
            <w:div w:id="161118064">
              <w:marLeft w:val="0"/>
              <w:marRight w:val="0"/>
              <w:marTop w:val="0"/>
              <w:marBottom w:val="0"/>
              <w:divBdr>
                <w:top w:val="none" w:sz="0" w:space="0" w:color="auto"/>
                <w:left w:val="none" w:sz="0" w:space="0" w:color="auto"/>
                <w:bottom w:val="none" w:sz="0" w:space="0" w:color="auto"/>
                <w:right w:val="none" w:sz="0" w:space="0" w:color="auto"/>
              </w:divBdr>
            </w:div>
            <w:div w:id="1957757198">
              <w:marLeft w:val="0"/>
              <w:marRight w:val="0"/>
              <w:marTop w:val="0"/>
              <w:marBottom w:val="0"/>
              <w:divBdr>
                <w:top w:val="none" w:sz="0" w:space="0" w:color="auto"/>
                <w:left w:val="none" w:sz="0" w:space="0" w:color="auto"/>
                <w:bottom w:val="none" w:sz="0" w:space="0" w:color="auto"/>
                <w:right w:val="none" w:sz="0" w:space="0" w:color="auto"/>
              </w:divBdr>
            </w:div>
          </w:divsChild>
        </w:div>
        <w:div w:id="936475160">
          <w:marLeft w:val="0"/>
          <w:marRight w:val="0"/>
          <w:marTop w:val="0"/>
          <w:marBottom w:val="0"/>
          <w:divBdr>
            <w:top w:val="none" w:sz="0" w:space="0" w:color="auto"/>
            <w:left w:val="none" w:sz="0" w:space="0" w:color="auto"/>
            <w:bottom w:val="none" w:sz="0" w:space="0" w:color="auto"/>
            <w:right w:val="none" w:sz="0" w:space="0" w:color="auto"/>
          </w:divBdr>
          <w:divsChild>
            <w:div w:id="46269735">
              <w:marLeft w:val="0"/>
              <w:marRight w:val="0"/>
              <w:marTop w:val="0"/>
              <w:marBottom w:val="0"/>
              <w:divBdr>
                <w:top w:val="none" w:sz="0" w:space="0" w:color="auto"/>
                <w:left w:val="none" w:sz="0" w:space="0" w:color="auto"/>
                <w:bottom w:val="none" w:sz="0" w:space="0" w:color="auto"/>
                <w:right w:val="none" w:sz="0" w:space="0" w:color="auto"/>
              </w:divBdr>
            </w:div>
          </w:divsChild>
        </w:div>
        <w:div w:id="972057697">
          <w:marLeft w:val="0"/>
          <w:marRight w:val="0"/>
          <w:marTop w:val="0"/>
          <w:marBottom w:val="0"/>
          <w:divBdr>
            <w:top w:val="none" w:sz="0" w:space="0" w:color="auto"/>
            <w:left w:val="none" w:sz="0" w:space="0" w:color="auto"/>
            <w:bottom w:val="none" w:sz="0" w:space="0" w:color="auto"/>
            <w:right w:val="none" w:sz="0" w:space="0" w:color="auto"/>
          </w:divBdr>
          <w:divsChild>
            <w:div w:id="976492414">
              <w:marLeft w:val="0"/>
              <w:marRight w:val="0"/>
              <w:marTop w:val="0"/>
              <w:marBottom w:val="0"/>
              <w:divBdr>
                <w:top w:val="none" w:sz="0" w:space="0" w:color="auto"/>
                <w:left w:val="none" w:sz="0" w:space="0" w:color="auto"/>
                <w:bottom w:val="none" w:sz="0" w:space="0" w:color="auto"/>
                <w:right w:val="none" w:sz="0" w:space="0" w:color="auto"/>
              </w:divBdr>
            </w:div>
          </w:divsChild>
        </w:div>
        <w:div w:id="1022316232">
          <w:marLeft w:val="0"/>
          <w:marRight w:val="0"/>
          <w:marTop w:val="0"/>
          <w:marBottom w:val="0"/>
          <w:divBdr>
            <w:top w:val="none" w:sz="0" w:space="0" w:color="auto"/>
            <w:left w:val="none" w:sz="0" w:space="0" w:color="auto"/>
            <w:bottom w:val="none" w:sz="0" w:space="0" w:color="auto"/>
            <w:right w:val="none" w:sz="0" w:space="0" w:color="auto"/>
          </w:divBdr>
          <w:divsChild>
            <w:div w:id="652878708">
              <w:marLeft w:val="0"/>
              <w:marRight w:val="0"/>
              <w:marTop w:val="0"/>
              <w:marBottom w:val="0"/>
              <w:divBdr>
                <w:top w:val="none" w:sz="0" w:space="0" w:color="auto"/>
                <w:left w:val="none" w:sz="0" w:space="0" w:color="auto"/>
                <w:bottom w:val="none" w:sz="0" w:space="0" w:color="auto"/>
                <w:right w:val="none" w:sz="0" w:space="0" w:color="auto"/>
              </w:divBdr>
            </w:div>
          </w:divsChild>
        </w:div>
        <w:div w:id="1032849534">
          <w:marLeft w:val="0"/>
          <w:marRight w:val="0"/>
          <w:marTop w:val="0"/>
          <w:marBottom w:val="0"/>
          <w:divBdr>
            <w:top w:val="none" w:sz="0" w:space="0" w:color="auto"/>
            <w:left w:val="none" w:sz="0" w:space="0" w:color="auto"/>
            <w:bottom w:val="none" w:sz="0" w:space="0" w:color="auto"/>
            <w:right w:val="none" w:sz="0" w:space="0" w:color="auto"/>
          </w:divBdr>
          <w:divsChild>
            <w:div w:id="1225799722">
              <w:marLeft w:val="0"/>
              <w:marRight w:val="0"/>
              <w:marTop w:val="0"/>
              <w:marBottom w:val="0"/>
              <w:divBdr>
                <w:top w:val="none" w:sz="0" w:space="0" w:color="auto"/>
                <w:left w:val="none" w:sz="0" w:space="0" w:color="auto"/>
                <w:bottom w:val="none" w:sz="0" w:space="0" w:color="auto"/>
                <w:right w:val="none" w:sz="0" w:space="0" w:color="auto"/>
              </w:divBdr>
            </w:div>
          </w:divsChild>
        </w:div>
        <w:div w:id="1047875923">
          <w:marLeft w:val="0"/>
          <w:marRight w:val="0"/>
          <w:marTop w:val="0"/>
          <w:marBottom w:val="0"/>
          <w:divBdr>
            <w:top w:val="none" w:sz="0" w:space="0" w:color="auto"/>
            <w:left w:val="none" w:sz="0" w:space="0" w:color="auto"/>
            <w:bottom w:val="none" w:sz="0" w:space="0" w:color="auto"/>
            <w:right w:val="none" w:sz="0" w:space="0" w:color="auto"/>
          </w:divBdr>
          <w:divsChild>
            <w:div w:id="2037465438">
              <w:marLeft w:val="0"/>
              <w:marRight w:val="0"/>
              <w:marTop w:val="0"/>
              <w:marBottom w:val="0"/>
              <w:divBdr>
                <w:top w:val="none" w:sz="0" w:space="0" w:color="auto"/>
                <w:left w:val="none" w:sz="0" w:space="0" w:color="auto"/>
                <w:bottom w:val="none" w:sz="0" w:space="0" w:color="auto"/>
                <w:right w:val="none" w:sz="0" w:space="0" w:color="auto"/>
              </w:divBdr>
            </w:div>
          </w:divsChild>
        </w:div>
        <w:div w:id="1060250579">
          <w:marLeft w:val="0"/>
          <w:marRight w:val="0"/>
          <w:marTop w:val="0"/>
          <w:marBottom w:val="0"/>
          <w:divBdr>
            <w:top w:val="none" w:sz="0" w:space="0" w:color="auto"/>
            <w:left w:val="none" w:sz="0" w:space="0" w:color="auto"/>
            <w:bottom w:val="none" w:sz="0" w:space="0" w:color="auto"/>
            <w:right w:val="none" w:sz="0" w:space="0" w:color="auto"/>
          </w:divBdr>
          <w:divsChild>
            <w:div w:id="668753298">
              <w:marLeft w:val="0"/>
              <w:marRight w:val="0"/>
              <w:marTop w:val="0"/>
              <w:marBottom w:val="0"/>
              <w:divBdr>
                <w:top w:val="none" w:sz="0" w:space="0" w:color="auto"/>
                <w:left w:val="none" w:sz="0" w:space="0" w:color="auto"/>
                <w:bottom w:val="none" w:sz="0" w:space="0" w:color="auto"/>
                <w:right w:val="none" w:sz="0" w:space="0" w:color="auto"/>
              </w:divBdr>
            </w:div>
            <w:div w:id="1044797134">
              <w:marLeft w:val="0"/>
              <w:marRight w:val="0"/>
              <w:marTop w:val="0"/>
              <w:marBottom w:val="0"/>
              <w:divBdr>
                <w:top w:val="none" w:sz="0" w:space="0" w:color="auto"/>
                <w:left w:val="none" w:sz="0" w:space="0" w:color="auto"/>
                <w:bottom w:val="none" w:sz="0" w:space="0" w:color="auto"/>
                <w:right w:val="none" w:sz="0" w:space="0" w:color="auto"/>
              </w:divBdr>
            </w:div>
          </w:divsChild>
        </w:div>
        <w:div w:id="1075517059">
          <w:marLeft w:val="0"/>
          <w:marRight w:val="0"/>
          <w:marTop w:val="0"/>
          <w:marBottom w:val="0"/>
          <w:divBdr>
            <w:top w:val="none" w:sz="0" w:space="0" w:color="auto"/>
            <w:left w:val="none" w:sz="0" w:space="0" w:color="auto"/>
            <w:bottom w:val="none" w:sz="0" w:space="0" w:color="auto"/>
            <w:right w:val="none" w:sz="0" w:space="0" w:color="auto"/>
          </w:divBdr>
          <w:divsChild>
            <w:div w:id="1991860456">
              <w:marLeft w:val="0"/>
              <w:marRight w:val="0"/>
              <w:marTop w:val="0"/>
              <w:marBottom w:val="0"/>
              <w:divBdr>
                <w:top w:val="none" w:sz="0" w:space="0" w:color="auto"/>
                <w:left w:val="none" w:sz="0" w:space="0" w:color="auto"/>
                <w:bottom w:val="none" w:sz="0" w:space="0" w:color="auto"/>
                <w:right w:val="none" w:sz="0" w:space="0" w:color="auto"/>
              </w:divBdr>
            </w:div>
          </w:divsChild>
        </w:div>
        <w:div w:id="1080912319">
          <w:marLeft w:val="0"/>
          <w:marRight w:val="0"/>
          <w:marTop w:val="0"/>
          <w:marBottom w:val="0"/>
          <w:divBdr>
            <w:top w:val="none" w:sz="0" w:space="0" w:color="auto"/>
            <w:left w:val="none" w:sz="0" w:space="0" w:color="auto"/>
            <w:bottom w:val="none" w:sz="0" w:space="0" w:color="auto"/>
            <w:right w:val="none" w:sz="0" w:space="0" w:color="auto"/>
          </w:divBdr>
          <w:divsChild>
            <w:div w:id="746535905">
              <w:marLeft w:val="0"/>
              <w:marRight w:val="0"/>
              <w:marTop w:val="0"/>
              <w:marBottom w:val="0"/>
              <w:divBdr>
                <w:top w:val="none" w:sz="0" w:space="0" w:color="auto"/>
                <w:left w:val="none" w:sz="0" w:space="0" w:color="auto"/>
                <w:bottom w:val="none" w:sz="0" w:space="0" w:color="auto"/>
                <w:right w:val="none" w:sz="0" w:space="0" w:color="auto"/>
              </w:divBdr>
            </w:div>
          </w:divsChild>
        </w:div>
        <w:div w:id="1091783296">
          <w:marLeft w:val="0"/>
          <w:marRight w:val="0"/>
          <w:marTop w:val="0"/>
          <w:marBottom w:val="0"/>
          <w:divBdr>
            <w:top w:val="none" w:sz="0" w:space="0" w:color="auto"/>
            <w:left w:val="none" w:sz="0" w:space="0" w:color="auto"/>
            <w:bottom w:val="none" w:sz="0" w:space="0" w:color="auto"/>
            <w:right w:val="none" w:sz="0" w:space="0" w:color="auto"/>
          </w:divBdr>
          <w:divsChild>
            <w:div w:id="1698773928">
              <w:marLeft w:val="0"/>
              <w:marRight w:val="0"/>
              <w:marTop w:val="0"/>
              <w:marBottom w:val="0"/>
              <w:divBdr>
                <w:top w:val="none" w:sz="0" w:space="0" w:color="auto"/>
                <w:left w:val="none" w:sz="0" w:space="0" w:color="auto"/>
                <w:bottom w:val="none" w:sz="0" w:space="0" w:color="auto"/>
                <w:right w:val="none" w:sz="0" w:space="0" w:color="auto"/>
              </w:divBdr>
            </w:div>
          </w:divsChild>
        </w:div>
        <w:div w:id="1139958989">
          <w:marLeft w:val="0"/>
          <w:marRight w:val="0"/>
          <w:marTop w:val="0"/>
          <w:marBottom w:val="0"/>
          <w:divBdr>
            <w:top w:val="none" w:sz="0" w:space="0" w:color="auto"/>
            <w:left w:val="none" w:sz="0" w:space="0" w:color="auto"/>
            <w:bottom w:val="none" w:sz="0" w:space="0" w:color="auto"/>
            <w:right w:val="none" w:sz="0" w:space="0" w:color="auto"/>
          </w:divBdr>
          <w:divsChild>
            <w:div w:id="608047558">
              <w:marLeft w:val="0"/>
              <w:marRight w:val="0"/>
              <w:marTop w:val="0"/>
              <w:marBottom w:val="0"/>
              <w:divBdr>
                <w:top w:val="none" w:sz="0" w:space="0" w:color="auto"/>
                <w:left w:val="none" w:sz="0" w:space="0" w:color="auto"/>
                <w:bottom w:val="none" w:sz="0" w:space="0" w:color="auto"/>
                <w:right w:val="none" w:sz="0" w:space="0" w:color="auto"/>
              </w:divBdr>
            </w:div>
            <w:div w:id="950282188">
              <w:marLeft w:val="0"/>
              <w:marRight w:val="0"/>
              <w:marTop w:val="0"/>
              <w:marBottom w:val="0"/>
              <w:divBdr>
                <w:top w:val="none" w:sz="0" w:space="0" w:color="auto"/>
                <w:left w:val="none" w:sz="0" w:space="0" w:color="auto"/>
                <w:bottom w:val="none" w:sz="0" w:space="0" w:color="auto"/>
                <w:right w:val="none" w:sz="0" w:space="0" w:color="auto"/>
              </w:divBdr>
            </w:div>
            <w:div w:id="1216358519">
              <w:marLeft w:val="0"/>
              <w:marRight w:val="0"/>
              <w:marTop w:val="0"/>
              <w:marBottom w:val="0"/>
              <w:divBdr>
                <w:top w:val="none" w:sz="0" w:space="0" w:color="auto"/>
                <w:left w:val="none" w:sz="0" w:space="0" w:color="auto"/>
                <w:bottom w:val="none" w:sz="0" w:space="0" w:color="auto"/>
                <w:right w:val="none" w:sz="0" w:space="0" w:color="auto"/>
              </w:divBdr>
            </w:div>
            <w:div w:id="1863739087">
              <w:marLeft w:val="0"/>
              <w:marRight w:val="0"/>
              <w:marTop w:val="0"/>
              <w:marBottom w:val="0"/>
              <w:divBdr>
                <w:top w:val="none" w:sz="0" w:space="0" w:color="auto"/>
                <w:left w:val="none" w:sz="0" w:space="0" w:color="auto"/>
                <w:bottom w:val="none" w:sz="0" w:space="0" w:color="auto"/>
                <w:right w:val="none" w:sz="0" w:space="0" w:color="auto"/>
              </w:divBdr>
            </w:div>
            <w:div w:id="1864779138">
              <w:marLeft w:val="0"/>
              <w:marRight w:val="0"/>
              <w:marTop w:val="0"/>
              <w:marBottom w:val="0"/>
              <w:divBdr>
                <w:top w:val="none" w:sz="0" w:space="0" w:color="auto"/>
                <w:left w:val="none" w:sz="0" w:space="0" w:color="auto"/>
                <w:bottom w:val="none" w:sz="0" w:space="0" w:color="auto"/>
                <w:right w:val="none" w:sz="0" w:space="0" w:color="auto"/>
              </w:divBdr>
            </w:div>
          </w:divsChild>
        </w:div>
        <w:div w:id="1146893586">
          <w:marLeft w:val="0"/>
          <w:marRight w:val="0"/>
          <w:marTop w:val="0"/>
          <w:marBottom w:val="0"/>
          <w:divBdr>
            <w:top w:val="none" w:sz="0" w:space="0" w:color="auto"/>
            <w:left w:val="none" w:sz="0" w:space="0" w:color="auto"/>
            <w:bottom w:val="none" w:sz="0" w:space="0" w:color="auto"/>
            <w:right w:val="none" w:sz="0" w:space="0" w:color="auto"/>
          </w:divBdr>
          <w:divsChild>
            <w:div w:id="804784654">
              <w:marLeft w:val="0"/>
              <w:marRight w:val="0"/>
              <w:marTop w:val="0"/>
              <w:marBottom w:val="0"/>
              <w:divBdr>
                <w:top w:val="none" w:sz="0" w:space="0" w:color="auto"/>
                <w:left w:val="none" w:sz="0" w:space="0" w:color="auto"/>
                <w:bottom w:val="none" w:sz="0" w:space="0" w:color="auto"/>
                <w:right w:val="none" w:sz="0" w:space="0" w:color="auto"/>
              </w:divBdr>
            </w:div>
          </w:divsChild>
        </w:div>
        <w:div w:id="1203788620">
          <w:marLeft w:val="0"/>
          <w:marRight w:val="0"/>
          <w:marTop w:val="0"/>
          <w:marBottom w:val="0"/>
          <w:divBdr>
            <w:top w:val="none" w:sz="0" w:space="0" w:color="auto"/>
            <w:left w:val="none" w:sz="0" w:space="0" w:color="auto"/>
            <w:bottom w:val="none" w:sz="0" w:space="0" w:color="auto"/>
            <w:right w:val="none" w:sz="0" w:space="0" w:color="auto"/>
          </w:divBdr>
          <w:divsChild>
            <w:div w:id="887255407">
              <w:marLeft w:val="0"/>
              <w:marRight w:val="0"/>
              <w:marTop w:val="0"/>
              <w:marBottom w:val="0"/>
              <w:divBdr>
                <w:top w:val="none" w:sz="0" w:space="0" w:color="auto"/>
                <w:left w:val="none" w:sz="0" w:space="0" w:color="auto"/>
                <w:bottom w:val="none" w:sz="0" w:space="0" w:color="auto"/>
                <w:right w:val="none" w:sz="0" w:space="0" w:color="auto"/>
              </w:divBdr>
            </w:div>
          </w:divsChild>
        </w:div>
        <w:div w:id="1247878736">
          <w:marLeft w:val="0"/>
          <w:marRight w:val="0"/>
          <w:marTop w:val="0"/>
          <w:marBottom w:val="0"/>
          <w:divBdr>
            <w:top w:val="none" w:sz="0" w:space="0" w:color="auto"/>
            <w:left w:val="none" w:sz="0" w:space="0" w:color="auto"/>
            <w:bottom w:val="none" w:sz="0" w:space="0" w:color="auto"/>
            <w:right w:val="none" w:sz="0" w:space="0" w:color="auto"/>
          </w:divBdr>
          <w:divsChild>
            <w:div w:id="326983769">
              <w:marLeft w:val="0"/>
              <w:marRight w:val="0"/>
              <w:marTop w:val="0"/>
              <w:marBottom w:val="0"/>
              <w:divBdr>
                <w:top w:val="none" w:sz="0" w:space="0" w:color="auto"/>
                <w:left w:val="none" w:sz="0" w:space="0" w:color="auto"/>
                <w:bottom w:val="none" w:sz="0" w:space="0" w:color="auto"/>
                <w:right w:val="none" w:sz="0" w:space="0" w:color="auto"/>
              </w:divBdr>
            </w:div>
          </w:divsChild>
        </w:div>
        <w:div w:id="1259021404">
          <w:marLeft w:val="0"/>
          <w:marRight w:val="0"/>
          <w:marTop w:val="0"/>
          <w:marBottom w:val="0"/>
          <w:divBdr>
            <w:top w:val="none" w:sz="0" w:space="0" w:color="auto"/>
            <w:left w:val="none" w:sz="0" w:space="0" w:color="auto"/>
            <w:bottom w:val="none" w:sz="0" w:space="0" w:color="auto"/>
            <w:right w:val="none" w:sz="0" w:space="0" w:color="auto"/>
          </w:divBdr>
          <w:divsChild>
            <w:div w:id="216628263">
              <w:marLeft w:val="0"/>
              <w:marRight w:val="0"/>
              <w:marTop w:val="0"/>
              <w:marBottom w:val="0"/>
              <w:divBdr>
                <w:top w:val="none" w:sz="0" w:space="0" w:color="auto"/>
                <w:left w:val="none" w:sz="0" w:space="0" w:color="auto"/>
                <w:bottom w:val="none" w:sz="0" w:space="0" w:color="auto"/>
                <w:right w:val="none" w:sz="0" w:space="0" w:color="auto"/>
              </w:divBdr>
            </w:div>
            <w:div w:id="588849838">
              <w:marLeft w:val="0"/>
              <w:marRight w:val="0"/>
              <w:marTop w:val="0"/>
              <w:marBottom w:val="0"/>
              <w:divBdr>
                <w:top w:val="none" w:sz="0" w:space="0" w:color="auto"/>
                <w:left w:val="none" w:sz="0" w:space="0" w:color="auto"/>
                <w:bottom w:val="none" w:sz="0" w:space="0" w:color="auto"/>
                <w:right w:val="none" w:sz="0" w:space="0" w:color="auto"/>
              </w:divBdr>
            </w:div>
            <w:div w:id="948857076">
              <w:marLeft w:val="0"/>
              <w:marRight w:val="0"/>
              <w:marTop w:val="0"/>
              <w:marBottom w:val="0"/>
              <w:divBdr>
                <w:top w:val="none" w:sz="0" w:space="0" w:color="auto"/>
                <w:left w:val="none" w:sz="0" w:space="0" w:color="auto"/>
                <w:bottom w:val="none" w:sz="0" w:space="0" w:color="auto"/>
                <w:right w:val="none" w:sz="0" w:space="0" w:color="auto"/>
              </w:divBdr>
            </w:div>
            <w:div w:id="1075979032">
              <w:marLeft w:val="0"/>
              <w:marRight w:val="0"/>
              <w:marTop w:val="0"/>
              <w:marBottom w:val="0"/>
              <w:divBdr>
                <w:top w:val="none" w:sz="0" w:space="0" w:color="auto"/>
                <w:left w:val="none" w:sz="0" w:space="0" w:color="auto"/>
                <w:bottom w:val="none" w:sz="0" w:space="0" w:color="auto"/>
                <w:right w:val="none" w:sz="0" w:space="0" w:color="auto"/>
              </w:divBdr>
            </w:div>
            <w:div w:id="1349058585">
              <w:marLeft w:val="0"/>
              <w:marRight w:val="0"/>
              <w:marTop w:val="0"/>
              <w:marBottom w:val="0"/>
              <w:divBdr>
                <w:top w:val="none" w:sz="0" w:space="0" w:color="auto"/>
                <w:left w:val="none" w:sz="0" w:space="0" w:color="auto"/>
                <w:bottom w:val="none" w:sz="0" w:space="0" w:color="auto"/>
                <w:right w:val="none" w:sz="0" w:space="0" w:color="auto"/>
              </w:divBdr>
            </w:div>
            <w:div w:id="1648051179">
              <w:marLeft w:val="0"/>
              <w:marRight w:val="0"/>
              <w:marTop w:val="0"/>
              <w:marBottom w:val="0"/>
              <w:divBdr>
                <w:top w:val="none" w:sz="0" w:space="0" w:color="auto"/>
                <w:left w:val="none" w:sz="0" w:space="0" w:color="auto"/>
                <w:bottom w:val="none" w:sz="0" w:space="0" w:color="auto"/>
                <w:right w:val="none" w:sz="0" w:space="0" w:color="auto"/>
              </w:divBdr>
            </w:div>
            <w:div w:id="1751541756">
              <w:marLeft w:val="0"/>
              <w:marRight w:val="0"/>
              <w:marTop w:val="0"/>
              <w:marBottom w:val="0"/>
              <w:divBdr>
                <w:top w:val="none" w:sz="0" w:space="0" w:color="auto"/>
                <w:left w:val="none" w:sz="0" w:space="0" w:color="auto"/>
                <w:bottom w:val="none" w:sz="0" w:space="0" w:color="auto"/>
                <w:right w:val="none" w:sz="0" w:space="0" w:color="auto"/>
              </w:divBdr>
            </w:div>
            <w:div w:id="1839953471">
              <w:marLeft w:val="0"/>
              <w:marRight w:val="0"/>
              <w:marTop w:val="0"/>
              <w:marBottom w:val="0"/>
              <w:divBdr>
                <w:top w:val="none" w:sz="0" w:space="0" w:color="auto"/>
                <w:left w:val="none" w:sz="0" w:space="0" w:color="auto"/>
                <w:bottom w:val="none" w:sz="0" w:space="0" w:color="auto"/>
                <w:right w:val="none" w:sz="0" w:space="0" w:color="auto"/>
              </w:divBdr>
            </w:div>
            <w:div w:id="1955861995">
              <w:marLeft w:val="0"/>
              <w:marRight w:val="0"/>
              <w:marTop w:val="0"/>
              <w:marBottom w:val="0"/>
              <w:divBdr>
                <w:top w:val="none" w:sz="0" w:space="0" w:color="auto"/>
                <w:left w:val="none" w:sz="0" w:space="0" w:color="auto"/>
                <w:bottom w:val="none" w:sz="0" w:space="0" w:color="auto"/>
                <w:right w:val="none" w:sz="0" w:space="0" w:color="auto"/>
              </w:divBdr>
            </w:div>
            <w:div w:id="2118912829">
              <w:marLeft w:val="0"/>
              <w:marRight w:val="0"/>
              <w:marTop w:val="0"/>
              <w:marBottom w:val="0"/>
              <w:divBdr>
                <w:top w:val="none" w:sz="0" w:space="0" w:color="auto"/>
                <w:left w:val="none" w:sz="0" w:space="0" w:color="auto"/>
                <w:bottom w:val="none" w:sz="0" w:space="0" w:color="auto"/>
                <w:right w:val="none" w:sz="0" w:space="0" w:color="auto"/>
              </w:divBdr>
            </w:div>
          </w:divsChild>
        </w:div>
        <w:div w:id="1272669730">
          <w:marLeft w:val="0"/>
          <w:marRight w:val="0"/>
          <w:marTop w:val="0"/>
          <w:marBottom w:val="0"/>
          <w:divBdr>
            <w:top w:val="none" w:sz="0" w:space="0" w:color="auto"/>
            <w:left w:val="none" w:sz="0" w:space="0" w:color="auto"/>
            <w:bottom w:val="none" w:sz="0" w:space="0" w:color="auto"/>
            <w:right w:val="none" w:sz="0" w:space="0" w:color="auto"/>
          </w:divBdr>
          <w:divsChild>
            <w:div w:id="559292664">
              <w:marLeft w:val="0"/>
              <w:marRight w:val="0"/>
              <w:marTop w:val="0"/>
              <w:marBottom w:val="0"/>
              <w:divBdr>
                <w:top w:val="none" w:sz="0" w:space="0" w:color="auto"/>
                <w:left w:val="none" w:sz="0" w:space="0" w:color="auto"/>
                <w:bottom w:val="none" w:sz="0" w:space="0" w:color="auto"/>
                <w:right w:val="none" w:sz="0" w:space="0" w:color="auto"/>
              </w:divBdr>
            </w:div>
            <w:div w:id="1033074157">
              <w:marLeft w:val="0"/>
              <w:marRight w:val="0"/>
              <w:marTop w:val="0"/>
              <w:marBottom w:val="0"/>
              <w:divBdr>
                <w:top w:val="none" w:sz="0" w:space="0" w:color="auto"/>
                <w:left w:val="none" w:sz="0" w:space="0" w:color="auto"/>
                <w:bottom w:val="none" w:sz="0" w:space="0" w:color="auto"/>
                <w:right w:val="none" w:sz="0" w:space="0" w:color="auto"/>
              </w:divBdr>
            </w:div>
          </w:divsChild>
        </w:div>
        <w:div w:id="1292396958">
          <w:marLeft w:val="0"/>
          <w:marRight w:val="0"/>
          <w:marTop w:val="0"/>
          <w:marBottom w:val="0"/>
          <w:divBdr>
            <w:top w:val="none" w:sz="0" w:space="0" w:color="auto"/>
            <w:left w:val="none" w:sz="0" w:space="0" w:color="auto"/>
            <w:bottom w:val="none" w:sz="0" w:space="0" w:color="auto"/>
            <w:right w:val="none" w:sz="0" w:space="0" w:color="auto"/>
          </w:divBdr>
          <w:divsChild>
            <w:div w:id="523254987">
              <w:marLeft w:val="0"/>
              <w:marRight w:val="0"/>
              <w:marTop w:val="0"/>
              <w:marBottom w:val="0"/>
              <w:divBdr>
                <w:top w:val="none" w:sz="0" w:space="0" w:color="auto"/>
                <w:left w:val="none" w:sz="0" w:space="0" w:color="auto"/>
                <w:bottom w:val="none" w:sz="0" w:space="0" w:color="auto"/>
                <w:right w:val="none" w:sz="0" w:space="0" w:color="auto"/>
              </w:divBdr>
            </w:div>
          </w:divsChild>
        </w:div>
        <w:div w:id="1299142717">
          <w:marLeft w:val="0"/>
          <w:marRight w:val="0"/>
          <w:marTop w:val="0"/>
          <w:marBottom w:val="0"/>
          <w:divBdr>
            <w:top w:val="none" w:sz="0" w:space="0" w:color="auto"/>
            <w:left w:val="none" w:sz="0" w:space="0" w:color="auto"/>
            <w:bottom w:val="none" w:sz="0" w:space="0" w:color="auto"/>
            <w:right w:val="none" w:sz="0" w:space="0" w:color="auto"/>
          </w:divBdr>
          <w:divsChild>
            <w:div w:id="645627871">
              <w:marLeft w:val="0"/>
              <w:marRight w:val="0"/>
              <w:marTop w:val="0"/>
              <w:marBottom w:val="0"/>
              <w:divBdr>
                <w:top w:val="none" w:sz="0" w:space="0" w:color="auto"/>
                <w:left w:val="none" w:sz="0" w:space="0" w:color="auto"/>
                <w:bottom w:val="none" w:sz="0" w:space="0" w:color="auto"/>
                <w:right w:val="none" w:sz="0" w:space="0" w:color="auto"/>
              </w:divBdr>
            </w:div>
            <w:div w:id="971061224">
              <w:marLeft w:val="0"/>
              <w:marRight w:val="0"/>
              <w:marTop w:val="0"/>
              <w:marBottom w:val="0"/>
              <w:divBdr>
                <w:top w:val="none" w:sz="0" w:space="0" w:color="auto"/>
                <w:left w:val="none" w:sz="0" w:space="0" w:color="auto"/>
                <w:bottom w:val="none" w:sz="0" w:space="0" w:color="auto"/>
                <w:right w:val="none" w:sz="0" w:space="0" w:color="auto"/>
              </w:divBdr>
            </w:div>
          </w:divsChild>
        </w:div>
        <w:div w:id="1348481025">
          <w:marLeft w:val="0"/>
          <w:marRight w:val="0"/>
          <w:marTop w:val="0"/>
          <w:marBottom w:val="0"/>
          <w:divBdr>
            <w:top w:val="none" w:sz="0" w:space="0" w:color="auto"/>
            <w:left w:val="none" w:sz="0" w:space="0" w:color="auto"/>
            <w:bottom w:val="none" w:sz="0" w:space="0" w:color="auto"/>
            <w:right w:val="none" w:sz="0" w:space="0" w:color="auto"/>
          </w:divBdr>
          <w:divsChild>
            <w:div w:id="1104544006">
              <w:marLeft w:val="0"/>
              <w:marRight w:val="0"/>
              <w:marTop w:val="0"/>
              <w:marBottom w:val="0"/>
              <w:divBdr>
                <w:top w:val="none" w:sz="0" w:space="0" w:color="auto"/>
                <w:left w:val="none" w:sz="0" w:space="0" w:color="auto"/>
                <w:bottom w:val="none" w:sz="0" w:space="0" w:color="auto"/>
                <w:right w:val="none" w:sz="0" w:space="0" w:color="auto"/>
              </w:divBdr>
            </w:div>
          </w:divsChild>
        </w:div>
        <w:div w:id="1361512506">
          <w:marLeft w:val="0"/>
          <w:marRight w:val="0"/>
          <w:marTop w:val="0"/>
          <w:marBottom w:val="0"/>
          <w:divBdr>
            <w:top w:val="none" w:sz="0" w:space="0" w:color="auto"/>
            <w:left w:val="none" w:sz="0" w:space="0" w:color="auto"/>
            <w:bottom w:val="none" w:sz="0" w:space="0" w:color="auto"/>
            <w:right w:val="none" w:sz="0" w:space="0" w:color="auto"/>
          </w:divBdr>
          <w:divsChild>
            <w:div w:id="1955672940">
              <w:marLeft w:val="0"/>
              <w:marRight w:val="0"/>
              <w:marTop w:val="0"/>
              <w:marBottom w:val="0"/>
              <w:divBdr>
                <w:top w:val="none" w:sz="0" w:space="0" w:color="auto"/>
                <w:left w:val="none" w:sz="0" w:space="0" w:color="auto"/>
                <w:bottom w:val="none" w:sz="0" w:space="0" w:color="auto"/>
                <w:right w:val="none" w:sz="0" w:space="0" w:color="auto"/>
              </w:divBdr>
            </w:div>
          </w:divsChild>
        </w:div>
        <w:div w:id="1412235453">
          <w:marLeft w:val="0"/>
          <w:marRight w:val="0"/>
          <w:marTop w:val="0"/>
          <w:marBottom w:val="0"/>
          <w:divBdr>
            <w:top w:val="none" w:sz="0" w:space="0" w:color="auto"/>
            <w:left w:val="none" w:sz="0" w:space="0" w:color="auto"/>
            <w:bottom w:val="none" w:sz="0" w:space="0" w:color="auto"/>
            <w:right w:val="none" w:sz="0" w:space="0" w:color="auto"/>
          </w:divBdr>
          <w:divsChild>
            <w:div w:id="1913857299">
              <w:marLeft w:val="0"/>
              <w:marRight w:val="0"/>
              <w:marTop w:val="0"/>
              <w:marBottom w:val="0"/>
              <w:divBdr>
                <w:top w:val="none" w:sz="0" w:space="0" w:color="auto"/>
                <w:left w:val="none" w:sz="0" w:space="0" w:color="auto"/>
                <w:bottom w:val="none" w:sz="0" w:space="0" w:color="auto"/>
                <w:right w:val="none" w:sz="0" w:space="0" w:color="auto"/>
              </w:divBdr>
            </w:div>
          </w:divsChild>
        </w:div>
        <w:div w:id="1420062589">
          <w:marLeft w:val="0"/>
          <w:marRight w:val="0"/>
          <w:marTop w:val="0"/>
          <w:marBottom w:val="0"/>
          <w:divBdr>
            <w:top w:val="none" w:sz="0" w:space="0" w:color="auto"/>
            <w:left w:val="none" w:sz="0" w:space="0" w:color="auto"/>
            <w:bottom w:val="none" w:sz="0" w:space="0" w:color="auto"/>
            <w:right w:val="none" w:sz="0" w:space="0" w:color="auto"/>
          </w:divBdr>
          <w:divsChild>
            <w:div w:id="325205962">
              <w:marLeft w:val="0"/>
              <w:marRight w:val="0"/>
              <w:marTop w:val="0"/>
              <w:marBottom w:val="0"/>
              <w:divBdr>
                <w:top w:val="none" w:sz="0" w:space="0" w:color="auto"/>
                <w:left w:val="none" w:sz="0" w:space="0" w:color="auto"/>
                <w:bottom w:val="none" w:sz="0" w:space="0" w:color="auto"/>
                <w:right w:val="none" w:sz="0" w:space="0" w:color="auto"/>
              </w:divBdr>
            </w:div>
          </w:divsChild>
        </w:div>
        <w:div w:id="1437868979">
          <w:marLeft w:val="0"/>
          <w:marRight w:val="0"/>
          <w:marTop w:val="0"/>
          <w:marBottom w:val="0"/>
          <w:divBdr>
            <w:top w:val="none" w:sz="0" w:space="0" w:color="auto"/>
            <w:left w:val="none" w:sz="0" w:space="0" w:color="auto"/>
            <w:bottom w:val="none" w:sz="0" w:space="0" w:color="auto"/>
            <w:right w:val="none" w:sz="0" w:space="0" w:color="auto"/>
          </w:divBdr>
          <w:divsChild>
            <w:div w:id="1718234094">
              <w:marLeft w:val="0"/>
              <w:marRight w:val="0"/>
              <w:marTop w:val="0"/>
              <w:marBottom w:val="0"/>
              <w:divBdr>
                <w:top w:val="none" w:sz="0" w:space="0" w:color="auto"/>
                <w:left w:val="none" w:sz="0" w:space="0" w:color="auto"/>
                <w:bottom w:val="none" w:sz="0" w:space="0" w:color="auto"/>
                <w:right w:val="none" w:sz="0" w:space="0" w:color="auto"/>
              </w:divBdr>
            </w:div>
          </w:divsChild>
        </w:div>
        <w:div w:id="1492483281">
          <w:marLeft w:val="0"/>
          <w:marRight w:val="0"/>
          <w:marTop w:val="0"/>
          <w:marBottom w:val="0"/>
          <w:divBdr>
            <w:top w:val="none" w:sz="0" w:space="0" w:color="auto"/>
            <w:left w:val="none" w:sz="0" w:space="0" w:color="auto"/>
            <w:bottom w:val="none" w:sz="0" w:space="0" w:color="auto"/>
            <w:right w:val="none" w:sz="0" w:space="0" w:color="auto"/>
          </w:divBdr>
          <w:divsChild>
            <w:div w:id="872307841">
              <w:marLeft w:val="0"/>
              <w:marRight w:val="0"/>
              <w:marTop w:val="0"/>
              <w:marBottom w:val="0"/>
              <w:divBdr>
                <w:top w:val="none" w:sz="0" w:space="0" w:color="auto"/>
                <w:left w:val="none" w:sz="0" w:space="0" w:color="auto"/>
                <w:bottom w:val="none" w:sz="0" w:space="0" w:color="auto"/>
                <w:right w:val="none" w:sz="0" w:space="0" w:color="auto"/>
              </w:divBdr>
            </w:div>
          </w:divsChild>
        </w:div>
        <w:div w:id="1499612130">
          <w:marLeft w:val="0"/>
          <w:marRight w:val="0"/>
          <w:marTop w:val="0"/>
          <w:marBottom w:val="0"/>
          <w:divBdr>
            <w:top w:val="none" w:sz="0" w:space="0" w:color="auto"/>
            <w:left w:val="none" w:sz="0" w:space="0" w:color="auto"/>
            <w:bottom w:val="none" w:sz="0" w:space="0" w:color="auto"/>
            <w:right w:val="none" w:sz="0" w:space="0" w:color="auto"/>
          </w:divBdr>
          <w:divsChild>
            <w:div w:id="1347637970">
              <w:marLeft w:val="0"/>
              <w:marRight w:val="0"/>
              <w:marTop w:val="0"/>
              <w:marBottom w:val="0"/>
              <w:divBdr>
                <w:top w:val="none" w:sz="0" w:space="0" w:color="auto"/>
                <w:left w:val="none" w:sz="0" w:space="0" w:color="auto"/>
                <w:bottom w:val="none" w:sz="0" w:space="0" w:color="auto"/>
                <w:right w:val="none" w:sz="0" w:space="0" w:color="auto"/>
              </w:divBdr>
            </w:div>
          </w:divsChild>
        </w:div>
        <w:div w:id="1590381437">
          <w:marLeft w:val="0"/>
          <w:marRight w:val="0"/>
          <w:marTop w:val="0"/>
          <w:marBottom w:val="0"/>
          <w:divBdr>
            <w:top w:val="none" w:sz="0" w:space="0" w:color="auto"/>
            <w:left w:val="none" w:sz="0" w:space="0" w:color="auto"/>
            <w:bottom w:val="none" w:sz="0" w:space="0" w:color="auto"/>
            <w:right w:val="none" w:sz="0" w:space="0" w:color="auto"/>
          </w:divBdr>
          <w:divsChild>
            <w:div w:id="2099251887">
              <w:marLeft w:val="0"/>
              <w:marRight w:val="0"/>
              <w:marTop w:val="0"/>
              <w:marBottom w:val="0"/>
              <w:divBdr>
                <w:top w:val="none" w:sz="0" w:space="0" w:color="auto"/>
                <w:left w:val="none" w:sz="0" w:space="0" w:color="auto"/>
                <w:bottom w:val="none" w:sz="0" w:space="0" w:color="auto"/>
                <w:right w:val="none" w:sz="0" w:space="0" w:color="auto"/>
              </w:divBdr>
            </w:div>
          </w:divsChild>
        </w:div>
        <w:div w:id="1631130326">
          <w:marLeft w:val="0"/>
          <w:marRight w:val="0"/>
          <w:marTop w:val="0"/>
          <w:marBottom w:val="0"/>
          <w:divBdr>
            <w:top w:val="none" w:sz="0" w:space="0" w:color="auto"/>
            <w:left w:val="none" w:sz="0" w:space="0" w:color="auto"/>
            <w:bottom w:val="none" w:sz="0" w:space="0" w:color="auto"/>
            <w:right w:val="none" w:sz="0" w:space="0" w:color="auto"/>
          </w:divBdr>
          <w:divsChild>
            <w:div w:id="591471644">
              <w:marLeft w:val="0"/>
              <w:marRight w:val="0"/>
              <w:marTop w:val="0"/>
              <w:marBottom w:val="0"/>
              <w:divBdr>
                <w:top w:val="none" w:sz="0" w:space="0" w:color="auto"/>
                <w:left w:val="none" w:sz="0" w:space="0" w:color="auto"/>
                <w:bottom w:val="none" w:sz="0" w:space="0" w:color="auto"/>
                <w:right w:val="none" w:sz="0" w:space="0" w:color="auto"/>
              </w:divBdr>
            </w:div>
          </w:divsChild>
        </w:div>
        <w:div w:id="1645508158">
          <w:marLeft w:val="0"/>
          <w:marRight w:val="0"/>
          <w:marTop w:val="0"/>
          <w:marBottom w:val="0"/>
          <w:divBdr>
            <w:top w:val="none" w:sz="0" w:space="0" w:color="auto"/>
            <w:left w:val="none" w:sz="0" w:space="0" w:color="auto"/>
            <w:bottom w:val="none" w:sz="0" w:space="0" w:color="auto"/>
            <w:right w:val="none" w:sz="0" w:space="0" w:color="auto"/>
          </w:divBdr>
          <w:divsChild>
            <w:div w:id="1803771563">
              <w:marLeft w:val="0"/>
              <w:marRight w:val="0"/>
              <w:marTop w:val="0"/>
              <w:marBottom w:val="0"/>
              <w:divBdr>
                <w:top w:val="none" w:sz="0" w:space="0" w:color="auto"/>
                <w:left w:val="none" w:sz="0" w:space="0" w:color="auto"/>
                <w:bottom w:val="none" w:sz="0" w:space="0" w:color="auto"/>
                <w:right w:val="none" w:sz="0" w:space="0" w:color="auto"/>
              </w:divBdr>
            </w:div>
          </w:divsChild>
        </w:div>
        <w:div w:id="1647389968">
          <w:marLeft w:val="0"/>
          <w:marRight w:val="0"/>
          <w:marTop w:val="0"/>
          <w:marBottom w:val="0"/>
          <w:divBdr>
            <w:top w:val="none" w:sz="0" w:space="0" w:color="auto"/>
            <w:left w:val="none" w:sz="0" w:space="0" w:color="auto"/>
            <w:bottom w:val="none" w:sz="0" w:space="0" w:color="auto"/>
            <w:right w:val="none" w:sz="0" w:space="0" w:color="auto"/>
          </w:divBdr>
          <w:divsChild>
            <w:div w:id="6834168">
              <w:marLeft w:val="0"/>
              <w:marRight w:val="0"/>
              <w:marTop w:val="0"/>
              <w:marBottom w:val="0"/>
              <w:divBdr>
                <w:top w:val="none" w:sz="0" w:space="0" w:color="auto"/>
                <w:left w:val="none" w:sz="0" w:space="0" w:color="auto"/>
                <w:bottom w:val="none" w:sz="0" w:space="0" w:color="auto"/>
                <w:right w:val="none" w:sz="0" w:space="0" w:color="auto"/>
              </w:divBdr>
            </w:div>
            <w:div w:id="136143230">
              <w:marLeft w:val="0"/>
              <w:marRight w:val="0"/>
              <w:marTop w:val="0"/>
              <w:marBottom w:val="0"/>
              <w:divBdr>
                <w:top w:val="none" w:sz="0" w:space="0" w:color="auto"/>
                <w:left w:val="none" w:sz="0" w:space="0" w:color="auto"/>
                <w:bottom w:val="none" w:sz="0" w:space="0" w:color="auto"/>
                <w:right w:val="none" w:sz="0" w:space="0" w:color="auto"/>
              </w:divBdr>
            </w:div>
            <w:div w:id="921645489">
              <w:marLeft w:val="0"/>
              <w:marRight w:val="0"/>
              <w:marTop w:val="0"/>
              <w:marBottom w:val="0"/>
              <w:divBdr>
                <w:top w:val="none" w:sz="0" w:space="0" w:color="auto"/>
                <w:left w:val="none" w:sz="0" w:space="0" w:color="auto"/>
                <w:bottom w:val="none" w:sz="0" w:space="0" w:color="auto"/>
                <w:right w:val="none" w:sz="0" w:space="0" w:color="auto"/>
              </w:divBdr>
            </w:div>
          </w:divsChild>
        </w:div>
        <w:div w:id="1715154198">
          <w:marLeft w:val="0"/>
          <w:marRight w:val="0"/>
          <w:marTop w:val="0"/>
          <w:marBottom w:val="0"/>
          <w:divBdr>
            <w:top w:val="none" w:sz="0" w:space="0" w:color="auto"/>
            <w:left w:val="none" w:sz="0" w:space="0" w:color="auto"/>
            <w:bottom w:val="none" w:sz="0" w:space="0" w:color="auto"/>
            <w:right w:val="none" w:sz="0" w:space="0" w:color="auto"/>
          </w:divBdr>
          <w:divsChild>
            <w:div w:id="2126190469">
              <w:marLeft w:val="0"/>
              <w:marRight w:val="0"/>
              <w:marTop w:val="0"/>
              <w:marBottom w:val="0"/>
              <w:divBdr>
                <w:top w:val="none" w:sz="0" w:space="0" w:color="auto"/>
                <w:left w:val="none" w:sz="0" w:space="0" w:color="auto"/>
                <w:bottom w:val="none" w:sz="0" w:space="0" w:color="auto"/>
                <w:right w:val="none" w:sz="0" w:space="0" w:color="auto"/>
              </w:divBdr>
            </w:div>
          </w:divsChild>
        </w:div>
        <w:div w:id="1755543273">
          <w:marLeft w:val="0"/>
          <w:marRight w:val="0"/>
          <w:marTop w:val="0"/>
          <w:marBottom w:val="0"/>
          <w:divBdr>
            <w:top w:val="none" w:sz="0" w:space="0" w:color="auto"/>
            <w:left w:val="none" w:sz="0" w:space="0" w:color="auto"/>
            <w:bottom w:val="none" w:sz="0" w:space="0" w:color="auto"/>
            <w:right w:val="none" w:sz="0" w:space="0" w:color="auto"/>
          </w:divBdr>
          <w:divsChild>
            <w:div w:id="1375888817">
              <w:marLeft w:val="0"/>
              <w:marRight w:val="0"/>
              <w:marTop w:val="0"/>
              <w:marBottom w:val="0"/>
              <w:divBdr>
                <w:top w:val="none" w:sz="0" w:space="0" w:color="auto"/>
                <w:left w:val="none" w:sz="0" w:space="0" w:color="auto"/>
                <w:bottom w:val="none" w:sz="0" w:space="0" w:color="auto"/>
                <w:right w:val="none" w:sz="0" w:space="0" w:color="auto"/>
              </w:divBdr>
            </w:div>
          </w:divsChild>
        </w:div>
        <w:div w:id="1788618562">
          <w:marLeft w:val="0"/>
          <w:marRight w:val="0"/>
          <w:marTop w:val="0"/>
          <w:marBottom w:val="0"/>
          <w:divBdr>
            <w:top w:val="none" w:sz="0" w:space="0" w:color="auto"/>
            <w:left w:val="none" w:sz="0" w:space="0" w:color="auto"/>
            <w:bottom w:val="none" w:sz="0" w:space="0" w:color="auto"/>
            <w:right w:val="none" w:sz="0" w:space="0" w:color="auto"/>
          </w:divBdr>
          <w:divsChild>
            <w:div w:id="6636968">
              <w:marLeft w:val="0"/>
              <w:marRight w:val="0"/>
              <w:marTop w:val="0"/>
              <w:marBottom w:val="0"/>
              <w:divBdr>
                <w:top w:val="none" w:sz="0" w:space="0" w:color="auto"/>
                <w:left w:val="none" w:sz="0" w:space="0" w:color="auto"/>
                <w:bottom w:val="none" w:sz="0" w:space="0" w:color="auto"/>
                <w:right w:val="none" w:sz="0" w:space="0" w:color="auto"/>
              </w:divBdr>
            </w:div>
            <w:div w:id="258949927">
              <w:marLeft w:val="0"/>
              <w:marRight w:val="0"/>
              <w:marTop w:val="0"/>
              <w:marBottom w:val="0"/>
              <w:divBdr>
                <w:top w:val="none" w:sz="0" w:space="0" w:color="auto"/>
                <w:left w:val="none" w:sz="0" w:space="0" w:color="auto"/>
                <w:bottom w:val="none" w:sz="0" w:space="0" w:color="auto"/>
                <w:right w:val="none" w:sz="0" w:space="0" w:color="auto"/>
              </w:divBdr>
            </w:div>
            <w:div w:id="1481724677">
              <w:marLeft w:val="0"/>
              <w:marRight w:val="0"/>
              <w:marTop w:val="0"/>
              <w:marBottom w:val="0"/>
              <w:divBdr>
                <w:top w:val="none" w:sz="0" w:space="0" w:color="auto"/>
                <w:left w:val="none" w:sz="0" w:space="0" w:color="auto"/>
                <w:bottom w:val="none" w:sz="0" w:space="0" w:color="auto"/>
                <w:right w:val="none" w:sz="0" w:space="0" w:color="auto"/>
              </w:divBdr>
            </w:div>
            <w:div w:id="1844200897">
              <w:marLeft w:val="0"/>
              <w:marRight w:val="0"/>
              <w:marTop w:val="0"/>
              <w:marBottom w:val="0"/>
              <w:divBdr>
                <w:top w:val="none" w:sz="0" w:space="0" w:color="auto"/>
                <w:left w:val="none" w:sz="0" w:space="0" w:color="auto"/>
                <w:bottom w:val="none" w:sz="0" w:space="0" w:color="auto"/>
                <w:right w:val="none" w:sz="0" w:space="0" w:color="auto"/>
              </w:divBdr>
            </w:div>
          </w:divsChild>
        </w:div>
        <w:div w:id="1805921817">
          <w:marLeft w:val="0"/>
          <w:marRight w:val="0"/>
          <w:marTop w:val="0"/>
          <w:marBottom w:val="0"/>
          <w:divBdr>
            <w:top w:val="none" w:sz="0" w:space="0" w:color="auto"/>
            <w:left w:val="none" w:sz="0" w:space="0" w:color="auto"/>
            <w:bottom w:val="none" w:sz="0" w:space="0" w:color="auto"/>
            <w:right w:val="none" w:sz="0" w:space="0" w:color="auto"/>
          </w:divBdr>
          <w:divsChild>
            <w:div w:id="179702474">
              <w:marLeft w:val="0"/>
              <w:marRight w:val="0"/>
              <w:marTop w:val="0"/>
              <w:marBottom w:val="0"/>
              <w:divBdr>
                <w:top w:val="none" w:sz="0" w:space="0" w:color="auto"/>
                <w:left w:val="none" w:sz="0" w:space="0" w:color="auto"/>
                <w:bottom w:val="none" w:sz="0" w:space="0" w:color="auto"/>
                <w:right w:val="none" w:sz="0" w:space="0" w:color="auto"/>
              </w:divBdr>
            </w:div>
          </w:divsChild>
        </w:div>
        <w:div w:id="1823735953">
          <w:marLeft w:val="0"/>
          <w:marRight w:val="0"/>
          <w:marTop w:val="0"/>
          <w:marBottom w:val="0"/>
          <w:divBdr>
            <w:top w:val="none" w:sz="0" w:space="0" w:color="auto"/>
            <w:left w:val="none" w:sz="0" w:space="0" w:color="auto"/>
            <w:bottom w:val="none" w:sz="0" w:space="0" w:color="auto"/>
            <w:right w:val="none" w:sz="0" w:space="0" w:color="auto"/>
          </w:divBdr>
          <w:divsChild>
            <w:div w:id="1686634866">
              <w:marLeft w:val="0"/>
              <w:marRight w:val="0"/>
              <w:marTop w:val="0"/>
              <w:marBottom w:val="0"/>
              <w:divBdr>
                <w:top w:val="none" w:sz="0" w:space="0" w:color="auto"/>
                <w:left w:val="none" w:sz="0" w:space="0" w:color="auto"/>
                <w:bottom w:val="none" w:sz="0" w:space="0" w:color="auto"/>
                <w:right w:val="none" w:sz="0" w:space="0" w:color="auto"/>
              </w:divBdr>
            </w:div>
          </w:divsChild>
        </w:div>
        <w:div w:id="1849517102">
          <w:marLeft w:val="0"/>
          <w:marRight w:val="0"/>
          <w:marTop w:val="0"/>
          <w:marBottom w:val="0"/>
          <w:divBdr>
            <w:top w:val="none" w:sz="0" w:space="0" w:color="auto"/>
            <w:left w:val="none" w:sz="0" w:space="0" w:color="auto"/>
            <w:bottom w:val="none" w:sz="0" w:space="0" w:color="auto"/>
            <w:right w:val="none" w:sz="0" w:space="0" w:color="auto"/>
          </w:divBdr>
          <w:divsChild>
            <w:div w:id="1028526764">
              <w:marLeft w:val="0"/>
              <w:marRight w:val="0"/>
              <w:marTop w:val="0"/>
              <w:marBottom w:val="0"/>
              <w:divBdr>
                <w:top w:val="none" w:sz="0" w:space="0" w:color="auto"/>
                <w:left w:val="none" w:sz="0" w:space="0" w:color="auto"/>
                <w:bottom w:val="none" w:sz="0" w:space="0" w:color="auto"/>
                <w:right w:val="none" w:sz="0" w:space="0" w:color="auto"/>
              </w:divBdr>
            </w:div>
          </w:divsChild>
        </w:div>
        <w:div w:id="1855994025">
          <w:marLeft w:val="0"/>
          <w:marRight w:val="0"/>
          <w:marTop w:val="0"/>
          <w:marBottom w:val="0"/>
          <w:divBdr>
            <w:top w:val="none" w:sz="0" w:space="0" w:color="auto"/>
            <w:left w:val="none" w:sz="0" w:space="0" w:color="auto"/>
            <w:bottom w:val="none" w:sz="0" w:space="0" w:color="auto"/>
            <w:right w:val="none" w:sz="0" w:space="0" w:color="auto"/>
          </w:divBdr>
          <w:divsChild>
            <w:div w:id="161045794">
              <w:marLeft w:val="0"/>
              <w:marRight w:val="0"/>
              <w:marTop w:val="0"/>
              <w:marBottom w:val="0"/>
              <w:divBdr>
                <w:top w:val="none" w:sz="0" w:space="0" w:color="auto"/>
                <w:left w:val="none" w:sz="0" w:space="0" w:color="auto"/>
                <w:bottom w:val="none" w:sz="0" w:space="0" w:color="auto"/>
                <w:right w:val="none" w:sz="0" w:space="0" w:color="auto"/>
              </w:divBdr>
            </w:div>
            <w:div w:id="1093626597">
              <w:marLeft w:val="0"/>
              <w:marRight w:val="0"/>
              <w:marTop w:val="0"/>
              <w:marBottom w:val="0"/>
              <w:divBdr>
                <w:top w:val="none" w:sz="0" w:space="0" w:color="auto"/>
                <w:left w:val="none" w:sz="0" w:space="0" w:color="auto"/>
                <w:bottom w:val="none" w:sz="0" w:space="0" w:color="auto"/>
                <w:right w:val="none" w:sz="0" w:space="0" w:color="auto"/>
              </w:divBdr>
            </w:div>
            <w:div w:id="1165903273">
              <w:marLeft w:val="0"/>
              <w:marRight w:val="0"/>
              <w:marTop w:val="0"/>
              <w:marBottom w:val="0"/>
              <w:divBdr>
                <w:top w:val="none" w:sz="0" w:space="0" w:color="auto"/>
                <w:left w:val="none" w:sz="0" w:space="0" w:color="auto"/>
                <w:bottom w:val="none" w:sz="0" w:space="0" w:color="auto"/>
                <w:right w:val="none" w:sz="0" w:space="0" w:color="auto"/>
              </w:divBdr>
            </w:div>
            <w:div w:id="1174302796">
              <w:marLeft w:val="0"/>
              <w:marRight w:val="0"/>
              <w:marTop w:val="0"/>
              <w:marBottom w:val="0"/>
              <w:divBdr>
                <w:top w:val="none" w:sz="0" w:space="0" w:color="auto"/>
                <w:left w:val="none" w:sz="0" w:space="0" w:color="auto"/>
                <w:bottom w:val="none" w:sz="0" w:space="0" w:color="auto"/>
                <w:right w:val="none" w:sz="0" w:space="0" w:color="auto"/>
              </w:divBdr>
            </w:div>
            <w:div w:id="1787775761">
              <w:marLeft w:val="0"/>
              <w:marRight w:val="0"/>
              <w:marTop w:val="0"/>
              <w:marBottom w:val="0"/>
              <w:divBdr>
                <w:top w:val="none" w:sz="0" w:space="0" w:color="auto"/>
                <w:left w:val="none" w:sz="0" w:space="0" w:color="auto"/>
                <w:bottom w:val="none" w:sz="0" w:space="0" w:color="auto"/>
                <w:right w:val="none" w:sz="0" w:space="0" w:color="auto"/>
              </w:divBdr>
            </w:div>
            <w:div w:id="1960722485">
              <w:marLeft w:val="0"/>
              <w:marRight w:val="0"/>
              <w:marTop w:val="0"/>
              <w:marBottom w:val="0"/>
              <w:divBdr>
                <w:top w:val="none" w:sz="0" w:space="0" w:color="auto"/>
                <w:left w:val="none" w:sz="0" w:space="0" w:color="auto"/>
                <w:bottom w:val="none" w:sz="0" w:space="0" w:color="auto"/>
                <w:right w:val="none" w:sz="0" w:space="0" w:color="auto"/>
              </w:divBdr>
            </w:div>
          </w:divsChild>
        </w:div>
        <w:div w:id="1871448715">
          <w:marLeft w:val="0"/>
          <w:marRight w:val="0"/>
          <w:marTop w:val="0"/>
          <w:marBottom w:val="0"/>
          <w:divBdr>
            <w:top w:val="none" w:sz="0" w:space="0" w:color="auto"/>
            <w:left w:val="none" w:sz="0" w:space="0" w:color="auto"/>
            <w:bottom w:val="none" w:sz="0" w:space="0" w:color="auto"/>
            <w:right w:val="none" w:sz="0" w:space="0" w:color="auto"/>
          </w:divBdr>
          <w:divsChild>
            <w:div w:id="1970668944">
              <w:marLeft w:val="0"/>
              <w:marRight w:val="0"/>
              <w:marTop w:val="0"/>
              <w:marBottom w:val="0"/>
              <w:divBdr>
                <w:top w:val="none" w:sz="0" w:space="0" w:color="auto"/>
                <w:left w:val="none" w:sz="0" w:space="0" w:color="auto"/>
                <w:bottom w:val="none" w:sz="0" w:space="0" w:color="auto"/>
                <w:right w:val="none" w:sz="0" w:space="0" w:color="auto"/>
              </w:divBdr>
            </w:div>
          </w:divsChild>
        </w:div>
        <w:div w:id="1912085072">
          <w:marLeft w:val="0"/>
          <w:marRight w:val="0"/>
          <w:marTop w:val="0"/>
          <w:marBottom w:val="0"/>
          <w:divBdr>
            <w:top w:val="none" w:sz="0" w:space="0" w:color="auto"/>
            <w:left w:val="none" w:sz="0" w:space="0" w:color="auto"/>
            <w:bottom w:val="none" w:sz="0" w:space="0" w:color="auto"/>
            <w:right w:val="none" w:sz="0" w:space="0" w:color="auto"/>
          </w:divBdr>
          <w:divsChild>
            <w:div w:id="1535389729">
              <w:marLeft w:val="0"/>
              <w:marRight w:val="0"/>
              <w:marTop w:val="0"/>
              <w:marBottom w:val="0"/>
              <w:divBdr>
                <w:top w:val="none" w:sz="0" w:space="0" w:color="auto"/>
                <w:left w:val="none" w:sz="0" w:space="0" w:color="auto"/>
                <w:bottom w:val="none" w:sz="0" w:space="0" w:color="auto"/>
                <w:right w:val="none" w:sz="0" w:space="0" w:color="auto"/>
              </w:divBdr>
            </w:div>
          </w:divsChild>
        </w:div>
        <w:div w:id="1920483210">
          <w:marLeft w:val="0"/>
          <w:marRight w:val="0"/>
          <w:marTop w:val="0"/>
          <w:marBottom w:val="0"/>
          <w:divBdr>
            <w:top w:val="none" w:sz="0" w:space="0" w:color="auto"/>
            <w:left w:val="none" w:sz="0" w:space="0" w:color="auto"/>
            <w:bottom w:val="none" w:sz="0" w:space="0" w:color="auto"/>
            <w:right w:val="none" w:sz="0" w:space="0" w:color="auto"/>
          </w:divBdr>
          <w:divsChild>
            <w:div w:id="1544564372">
              <w:marLeft w:val="0"/>
              <w:marRight w:val="0"/>
              <w:marTop w:val="0"/>
              <w:marBottom w:val="0"/>
              <w:divBdr>
                <w:top w:val="none" w:sz="0" w:space="0" w:color="auto"/>
                <w:left w:val="none" w:sz="0" w:space="0" w:color="auto"/>
                <w:bottom w:val="none" w:sz="0" w:space="0" w:color="auto"/>
                <w:right w:val="none" w:sz="0" w:space="0" w:color="auto"/>
              </w:divBdr>
            </w:div>
          </w:divsChild>
        </w:div>
        <w:div w:id="1947345112">
          <w:marLeft w:val="0"/>
          <w:marRight w:val="0"/>
          <w:marTop w:val="0"/>
          <w:marBottom w:val="0"/>
          <w:divBdr>
            <w:top w:val="none" w:sz="0" w:space="0" w:color="auto"/>
            <w:left w:val="none" w:sz="0" w:space="0" w:color="auto"/>
            <w:bottom w:val="none" w:sz="0" w:space="0" w:color="auto"/>
            <w:right w:val="none" w:sz="0" w:space="0" w:color="auto"/>
          </w:divBdr>
          <w:divsChild>
            <w:div w:id="1230505584">
              <w:marLeft w:val="0"/>
              <w:marRight w:val="0"/>
              <w:marTop w:val="0"/>
              <w:marBottom w:val="0"/>
              <w:divBdr>
                <w:top w:val="none" w:sz="0" w:space="0" w:color="auto"/>
                <w:left w:val="none" w:sz="0" w:space="0" w:color="auto"/>
                <w:bottom w:val="none" w:sz="0" w:space="0" w:color="auto"/>
                <w:right w:val="none" w:sz="0" w:space="0" w:color="auto"/>
              </w:divBdr>
            </w:div>
          </w:divsChild>
        </w:div>
        <w:div w:id="1989675049">
          <w:marLeft w:val="0"/>
          <w:marRight w:val="0"/>
          <w:marTop w:val="0"/>
          <w:marBottom w:val="0"/>
          <w:divBdr>
            <w:top w:val="none" w:sz="0" w:space="0" w:color="auto"/>
            <w:left w:val="none" w:sz="0" w:space="0" w:color="auto"/>
            <w:bottom w:val="none" w:sz="0" w:space="0" w:color="auto"/>
            <w:right w:val="none" w:sz="0" w:space="0" w:color="auto"/>
          </w:divBdr>
          <w:divsChild>
            <w:div w:id="245461743">
              <w:marLeft w:val="0"/>
              <w:marRight w:val="0"/>
              <w:marTop w:val="0"/>
              <w:marBottom w:val="0"/>
              <w:divBdr>
                <w:top w:val="none" w:sz="0" w:space="0" w:color="auto"/>
                <w:left w:val="none" w:sz="0" w:space="0" w:color="auto"/>
                <w:bottom w:val="none" w:sz="0" w:space="0" w:color="auto"/>
                <w:right w:val="none" w:sz="0" w:space="0" w:color="auto"/>
              </w:divBdr>
            </w:div>
            <w:div w:id="1390038331">
              <w:marLeft w:val="0"/>
              <w:marRight w:val="0"/>
              <w:marTop w:val="0"/>
              <w:marBottom w:val="0"/>
              <w:divBdr>
                <w:top w:val="none" w:sz="0" w:space="0" w:color="auto"/>
                <w:left w:val="none" w:sz="0" w:space="0" w:color="auto"/>
                <w:bottom w:val="none" w:sz="0" w:space="0" w:color="auto"/>
                <w:right w:val="none" w:sz="0" w:space="0" w:color="auto"/>
              </w:divBdr>
            </w:div>
          </w:divsChild>
        </w:div>
        <w:div w:id="1990598808">
          <w:marLeft w:val="0"/>
          <w:marRight w:val="0"/>
          <w:marTop w:val="0"/>
          <w:marBottom w:val="0"/>
          <w:divBdr>
            <w:top w:val="none" w:sz="0" w:space="0" w:color="auto"/>
            <w:left w:val="none" w:sz="0" w:space="0" w:color="auto"/>
            <w:bottom w:val="none" w:sz="0" w:space="0" w:color="auto"/>
            <w:right w:val="none" w:sz="0" w:space="0" w:color="auto"/>
          </w:divBdr>
          <w:divsChild>
            <w:div w:id="1253274295">
              <w:marLeft w:val="0"/>
              <w:marRight w:val="0"/>
              <w:marTop w:val="0"/>
              <w:marBottom w:val="0"/>
              <w:divBdr>
                <w:top w:val="none" w:sz="0" w:space="0" w:color="auto"/>
                <w:left w:val="none" w:sz="0" w:space="0" w:color="auto"/>
                <w:bottom w:val="none" w:sz="0" w:space="0" w:color="auto"/>
                <w:right w:val="none" w:sz="0" w:space="0" w:color="auto"/>
              </w:divBdr>
            </w:div>
          </w:divsChild>
        </w:div>
        <w:div w:id="2004431227">
          <w:marLeft w:val="0"/>
          <w:marRight w:val="0"/>
          <w:marTop w:val="0"/>
          <w:marBottom w:val="0"/>
          <w:divBdr>
            <w:top w:val="none" w:sz="0" w:space="0" w:color="auto"/>
            <w:left w:val="none" w:sz="0" w:space="0" w:color="auto"/>
            <w:bottom w:val="none" w:sz="0" w:space="0" w:color="auto"/>
            <w:right w:val="none" w:sz="0" w:space="0" w:color="auto"/>
          </w:divBdr>
          <w:divsChild>
            <w:div w:id="773404779">
              <w:marLeft w:val="0"/>
              <w:marRight w:val="0"/>
              <w:marTop w:val="0"/>
              <w:marBottom w:val="0"/>
              <w:divBdr>
                <w:top w:val="none" w:sz="0" w:space="0" w:color="auto"/>
                <w:left w:val="none" w:sz="0" w:space="0" w:color="auto"/>
                <w:bottom w:val="none" w:sz="0" w:space="0" w:color="auto"/>
                <w:right w:val="none" w:sz="0" w:space="0" w:color="auto"/>
              </w:divBdr>
            </w:div>
          </w:divsChild>
        </w:div>
        <w:div w:id="2004625560">
          <w:marLeft w:val="0"/>
          <w:marRight w:val="0"/>
          <w:marTop w:val="0"/>
          <w:marBottom w:val="0"/>
          <w:divBdr>
            <w:top w:val="none" w:sz="0" w:space="0" w:color="auto"/>
            <w:left w:val="none" w:sz="0" w:space="0" w:color="auto"/>
            <w:bottom w:val="none" w:sz="0" w:space="0" w:color="auto"/>
            <w:right w:val="none" w:sz="0" w:space="0" w:color="auto"/>
          </w:divBdr>
          <w:divsChild>
            <w:div w:id="1469130394">
              <w:marLeft w:val="0"/>
              <w:marRight w:val="0"/>
              <w:marTop w:val="0"/>
              <w:marBottom w:val="0"/>
              <w:divBdr>
                <w:top w:val="none" w:sz="0" w:space="0" w:color="auto"/>
                <w:left w:val="none" w:sz="0" w:space="0" w:color="auto"/>
                <w:bottom w:val="none" w:sz="0" w:space="0" w:color="auto"/>
                <w:right w:val="none" w:sz="0" w:space="0" w:color="auto"/>
              </w:divBdr>
            </w:div>
          </w:divsChild>
        </w:div>
        <w:div w:id="2054193068">
          <w:marLeft w:val="0"/>
          <w:marRight w:val="0"/>
          <w:marTop w:val="0"/>
          <w:marBottom w:val="0"/>
          <w:divBdr>
            <w:top w:val="none" w:sz="0" w:space="0" w:color="auto"/>
            <w:left w:val="none" w:sz="0" w:space="0" w:color="auto"/>
            <w:bottom w:val="none" w:sz="0" w:space="0" w:color="auto"/>
            <w:right w:val="none" w:sz="0" w:space="0" w:color="auto"/>
          </w:divBdr>
          <w:divsChild>
            <w:div w:id="379131201">
              <w:marLeft w:val="0"/>
              <w:marRight w:val="0"/>
              <w:marTop w:val="0"/>
              <w:marBottom w:val="0"/>
              <w:divBdr>
                <w:top w:val="none" w:sz="0" w:space="0" w:color="auto"/>
                <w:left w:val="none" w:sz="0" w:space="0" w:color="auto"/>
                <w:bottom w:val="none" w:sz="0" w:space="0" w:color="auto"/>
                <w:right w:val="none" w:sz="0" w:space="0" w:color="auto"/>
              </w:divBdr>
            </w:div>
          </w:divsChild>
        </w:div>
        <w:div w:id="2076390283">
          <w:marLeft w:val="0"/>
          <w:marRight w:val="0"/>
          <w:marTop w:val="0"/>
          <w:marBottom w:val="0"/>
          <w:divBdr>
            <w:top w:val="none" w:sz="0" w:space="0" w:color="auto"/>
            <w:left w:val="none" w:sz="0" w:space="0" w:color="auto"/>
            <w:bottom w:val="none" w:sz="0" w:space="0" w:color="auto"/>
            <w:right w:val="none" w:sz="0" w:space="0" w:color="auto"/>
          </w:divBdr>
          <w:divsChild>
            <w:div w:id="379014833">
              <w:marLeft w:val="0"/>
              <w:marRight w:val="0"/>
              <w:marTop w:val="0"/>
              <w:marBottom w:val="0"/>
              <w:divBdr>
                <w:top w:val="none" w:sz="0" w:space="0" w:color="auto"/>
                <w:left w:val="none" w:sz="0" w:space="0" w:color="auto"/>
                <w:bottom w:val="none" w:sz="0" w:space="0" w:color="auto"/>
                <w:right w:val="none" w:sz="0" w:space="0" w:color="auto"/>
              </w:divBdr>
            </w:div>
          </w:divsChild>
        </w:div>
        <w:div w:id="2077819935">
          <w:marLeft w:val="0"/>
          <w:marRight w:val="0"/>
          <w:marTop w:val="0"/>
          <w:marBottom w:val="0"/>
          <w:divBdr>
            <w:top w:val="none" w:sz="0" w:space="0" w:color="auto"/>
            <w:left w:val="none" w:sz="0" w:space="0" w:color="auto"/>
            <w:bottom w:val="none" w:sz="0" w:space="0" w:color="auto"/>
            <w:right w:val="none" w:sz="0" w:space="0" w:color="auto"/>
          </w:divBdr>
          <w:divsChild>
            <w:div w:id="161628531">
              <w:marLeft w:val="0"/>
              <w:marRight w:val="0"/>
              <w:marTop w:val="0"/>
              <w:marBottom w:val="0"/>
              <w:divBdr>
                <w:top w:val="none" w:sz="0" w:space="0" w:color="auto"/>
                <w:left w:val="none" w:sz="0" w:space="0" w:color="auto"/>
                <w:bottom w:val="none" w:sz="0" w:space="0" w:color="auto"/>
                <w:right w:val="none" w:sz="0" w:space="0" w:color="auto"/>
              </w:divBdr>
            </w:div>
          </w:divsChild>
        </w:div>
        <w:div w:id="2092846084">
          <w:marLeft w:val="0"/>
          <w:marRight w:val="0"/>
          <w:marTop w:val="0"/>
          <w:marBottom w:val="0"/>
          <w:divBdr>
            <w:top w:val="none" w:sz="0" w:space="0" w:color="auto"/>
            <w:left w:val="none" w:sz="0" w:space="0" w:color="auto"/>
            <w:bottom w:val="none" w:sz="0" w:space="0" w:color="auto"/>
            <w:right w:val="none" w:sz="0" w:space="0" w:color="auto"/>
          </w:divBdr>
          <w:divsChild>
            <w:div w:id="149456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062825">
      <w:bodyDiv w:val="1"/>
      <w:marLeft w:val="0"/>
      <w:marRight w:val="0"/>
      <w:marTop w:val="0"/>
      <w:marBottom w:val="0"/>
      <w:divBdr>
        <w:top w:val="none" w:sz="0" w:space="0" w:color="auto"/>
        <w:left w:val="none" w:sz="0" w:space="0" w:color="auto"/>
        <w:bottom w:val="none" w:sz="0" w:space="0" w:color="auto"/>
        <w:right w:val="none" w:sz="0" w:space="0" w:color="auto"/>
      </w:divBdr>
    </w:div>
    <w:div w:id="1801652488">
      <w:bodyDiv w:val="1"/>
      <w:marLeft w:val="0"/>
      <w:marRight w:val="0"/>
      <w:marTop w:val="0"/>
      <w:marBottom w:val="0"/>
      <w:divBdr>
        <w:top w:val="none" w:sz="0" w:space="0" w:color="auto"/>
        <w:left w:val="none" w:sz="0" w:space="0" w:color="auto"/>
        <w:bottom w:val="none" w:sz="0" w:space="0" w:color="auto"/>
        <w:right w:val="none" w:sz="0" w:space="0" w:color="auto"/>
      </w:divBdr>
    </w:div>
    <w:div w:id="1838886654">
      <w:bodyDiv w:val="1"/>
      <w:marLeft w:val="0"/>
      <w:marRight w:val="0"/>
      <w:marTop w:val="0"/>
      <w:marBottom w:val="0"/>
      <w:divBdr>
        <w:top w:val="none" w:sz="0" w:space="0" w:color="auto"/>
        <w:left w:val="none" w:sz="0" w:space="0" w:color="auto"/>
        <w:bottom w:val="none" w:sz="0" w:space="0" w:color="auto"/>
        <w:right w:val="none" w:sz="0" w:space="0" w:color="auto"/>
      </w:divBdr>
      <w:divsChild>
        <w:div w:id="11538620">
          <w:marLeft w:val="0"/>
          <w:marRight w:val="0"/>
          <w:marTop w:val="0"/>
          <w:marBottom w:val="0"/>
          <w:divBdr>
            <w:top w:val="none" w:sz="0" w:space="0" w:color="auto"/>
            <w:left w:val="none" w:sz="0" w:space="0" w:color="auto"/>
            <w:bottom w:val="none" w:sz="0" w:space="0" w:color="auto"/>
            <w:right w:val="none" w:sz="0" w:space="0" w:color="auto"/>
          </w:divBdr>
          <w:divsChild>
            <w:div w:id="514463657">
              <w:marLeft w:val="0"/>
              <w:marRight w:val="0"/>
              <w:marTop w:val="0"/>
              <w:marBottom w:val="0"/>
              <w:divBdr>
                <w:top w:val="none" w:sz="0" w:space="0" w:color="auto"/>
                <w:left w:val="none" w:sz="0" w:space="0" w:color="auto"/>
                <w:bottom w:val="none" w:sz="0" w:space="0" w:color="auto"/>
                <w:right w:val="none" w:sz="0" w:space="0" w:color="auto"/>
              </w:divBdr>
            </w:div>
            <w:div w:id="1220819903">
              <w:marLeft w:val="0"/>
              <w:marRight w:val="0"/>
              <w:marTop w:val="0"/>
              <w:marBottom w:val="0"/>
              <w:divBdr>
                <w:top w:val="none" w:sz="0" w:space="0" w:color="auto"/>
                <w:left w:val="none" w:sz="0" w:space="0" w:color="auto"/>
                <w:bottom w:val="none" w:sz="0" w:space="0" w:color="auto"/>
                <w:right w:val="none" w:sz="0" w:space="0" w:color="auto"/>
              </w:divBdr>
            </w:div>
          </w:divsChild>
        </w:div>
        <w:div w:id="13962778">
          <w:marLeft w:val="0"/>
          <w:marRight w:val="0"/>
          <w:marTop w:val="0"/>
          <w:marBottom w:val="0"/>
          <w:divBdr>
            <w:top w:val="none" w:sz="0" w:space="0" w:color="auto"/>
            <w:left w:val="none" w:sz="0" w:space="0" w:color="auto"/>
            <w:bottom w:val="none" w:sz="0" w:space="0" w:color="auto"/>
            <w:right w:val="none" w:sz="0" w:space="0" w:color="auto"/>
          </w:divBdr>
          <w:divsChild>
            <w:div w:id="66850495">
              <w:marLeft w:val="0"/>
              <w:marRight w:val="0"/>
              <w:marTop w:val="0"/>
              <w:marBottom w:val="0"/>
              <w:divBdr>
                <w:top w:val="none" w:sz="0" w:space="0" w:color="auto"/>
                <w:left w:val="none" w:sz="0" w:space="0" w:color="auto"/>
                <w:bottom w:val="none" w:sz="0" w:space="0" w:color="auto"/>
                <w:right w:val="none" w:sz="0" w:space="0" w:color="auto"/>
              </w:divBdr>
            </w:div>
            <w:div w:id="183642058">
              <w:marLeft w:val="0"/>
              <w:marRight w:val="0"/>
              <w:marTop w:val="0"/>
              <w:marBottom w:val="0"/>
              <w:divBdr>
                <w:top w:val="none" w:sz="0" w:space="0" w:color="auto"/>
                <w:left w:val="none" w:sz="0" w:space="0" w:color="auto"/>
                <w:bottom w:val="none" w:sz="0" w:space="0" w:color="auto"/>
                <w:right w:val="none" w:sz="0" w:space="0" w:color="auto"/>
              </w:divBdr>
            </w:div>
            <w:div w:id="1611550064">
              <w:marLeft w:val="0"/>
              <w:marRight w:val="0"/>
              <w:marTop w:val="0"/>
              <w:marBottom w:val="0"/>
              <w:divBdr>
                <w:top w:val="none" w:sz="0" w:space="0" w:color="auto"/>
                <w:left w:val="none" w:sz="0" w:space="0" w:color="auto"/>
                <w:bottom w:val="none" w:sz="0" w:space="0" w:color="auto"/>
                <w:right w:val="none" w:sz="0" w:space="0" w:color="auto"/>
              </w:divBdr>
            </w:div>
            <w:div w:id="1787384948">
              <w:marLeft w:val="0"/>
              <w:marRight w:val="0"/>
              <w:marTop w:val="0"/>
              <w:marBottom w:val="0"/>
              <w:divBdr>
                <w:top w:val="none" w:sz="0" w:space="0" w:color="auto"/>
                <w:left w:val="none" w:sz="0" w:space="0" w:color="auto"/>
                <w:bottom w:val="none" w:sz="0" w:space="0" w:color="auto"/>
                <w:right w:val="none" w:sz="0" w:space="0" w:color="auto"/>
              </w:divBdr>
            </w:div>
          </w:divsChild>
        </w:div>
        <w:div w:id="36786788">
          <w:marLeft w:val="0"/>
          <w:marRight w:val="0"/>
          <w:marTop w:val="0"/>
          <w:marBottom w:val="0"/>
          <w:divBdr>
            <w:top w:val="none" w:sz="0" w:space="0" w:color="auto"/>
            <w:left w:val="none" w:sz="0" w:space="0" w:color="auto"/>
            <w:bottom w:val="none" w:sz="0" w:space="0" w:color="auto"/>
            <w:right w:val="none" w:sz="0" w:space="0" w:color="auto"/>
          </w:divBdr>
          <w:divsChild>
            <w:div w:id="310061404">
              <w:marLeft w:val="0"/>
              <w:marRight w:val="0"/>
              <w:marTop w:val="0"/>
              <w:marBottom w:val="0"/>
              <w:divBdr>
                <w:top w:val="none" w:sz="0" w:space="0" w:color="auto"/>
                <w:left w:val="none" w:sz="0" w:space="0" w:color="auto"/>
                <w:bottom w:val="none" w:sz="0" w:space="0" w:color="auto"/>
                <w:right w:val="none" w:sz="0" w:space="0" w:color="auto"/>
              </w:divBdr>
            </w:div>
            <w:div w:id="799225918">
              <w:marLeft w:val="0"/>
              <w:marRight w:val="0"/>
              <w:marTop w:val="0"/>
              <w:marBottom w:val="0"/>
              <w:divBdr>
                <w:top w:val="none" w:sz="0" w:space="0" w:color="auto"/>
                <w:left w:val="none" w:sz="0" w:space="0" w:color="auto"/>
                <w:bottom w:val="none" w:sz="0" w:space="0" w:color="auto"/>
                <w:right w:val="none" w:sz="0" w:space="0" w:color="auto"/>
              </w:divBdr>
            </w:div>
            <w:div w:id="1076972075">
              <w:marLeft w:val="0"/>
              <w:marRight w:val="0"/>
              <w:marTop w:val="0"/>
              <w:marBottom w:val="0"/>
              <w:divBdr>
                <w:top w:val="none" w:sz="0" w:space="0" w:color="auto"/>
                <w:left w:val="none" w:sz="0" w:space="0" w:color="auto"/>
                <w:bottom w:val="none" w:sz="0" w:space="0" w:color="auto"/>
                <w:right w:val="none" w:sz="0" w:space="0" w:color="auto"/>
              </w:divBdr>
            </w:div>
            <w:div w:id="1225917433">
              <w:marLeft w:val="0"/>
              <w:marRight w:val="0"/>
              <w:marTop w:val="0"/>
              <w:marBottom w:val="0"/>
              <w:divBdr>
                <w:top w:val="none" w:sz="0" w:space="0" w:color="auto"/>
                <w:left w:val="none" w:sz="0" w:space="0" w:color="auto"/>
                <w:bottom w:val="none" w:sz="0" w:space="0" w:color="auto"/>
                <w:right w:val="none" w:sz="0" w:space="0" w:color="auto"/>
              </w:divBdr>
            </w:div>
            <w:div w:id="1891459330">
              <w:marLeft w:val="0"/>
              <w:marRight w:val="0"/>
              <w:marTop w:val="0"/>
              <w:marBottom w:val="0"/>
              <w:divBdr>
                <w:top w:val="none" w:sz="0" w:space="0" w:color="auto"/>
                <w:left w:val="none" w:sz="0" w:space="0" w:color="auto"/>
                <w:bottom w:val="none" w:sz="0" w:space="0" w:color="auto"/>
                <w:right w:val="none" w:sz="0" w:space="0" w:color="auto"/>
              </w:divBdr>
            </w:div>
            <w:div w:id="1915427386">
              <w:marLeft w:val="0"/>
              <w:marRight w:val="0"/>
              <w:marTop w:val="0"/>
              <w:marBottom w:val="0"/>
              <w:divBdr>
                <w:top w:val="none" w:sz="0" w:space="0" w:color="auto"/>
                <w:left w:val="none" w:sz="0" w:space="0" w:color="auto"/>
                <w:bottom w:val="none" w:sz="0" w:space="0" w:color="auto"/>
                <w:right w:val="none" w:sz="0" w:space="0" w:color="auto"/>
              </w:divBdr>
            </w:div>
          </w:divsChild>
        </w:div>
        <w:div w:id="116262688">
          <w:marLeft w:val="0"/>
          <w:marRight w:val="0"/>
          <w:marTop w:val="0"/>
          <w:marBottom w:val="0"/>
          <w:divBdr>
            <w:top w:val="none" w:sz="0" w:space="0" w:color="auto"/>
            <w:left w:val="none" w:sz="0" w:space="0" w:color="auto"/>
            <w:bottom w:val="none" w:sz="0" w:space="0" w:color="auto"/>
            <w:right w:val="none" w:sz="0" w:space="0" w:color="auto"/>
          </w:divBdr>
          <w:divsChild>
            <w:div w:id="47269429">
              <w:marLeft w:val="0"/>
              <w:marRight w:val="0"/>
              <w:marTop w:val="0"/>
              <w:marBottom w:val="0"/>
              <w:divBdr>
                <w:top w:val="none" w:sz="0" w:space="0" w:color="auto"/>
                <w:left w:val="none" w:sz="0" w:space="0" w:color="auto"/>
                <w:bottom w:val="none" w:sz="0" w:space="0" w:color="auto"/>
                <w:right w:val="none" w:sz="0" w:space="0" w:color="auto"/>
              </w:divBdr>
            </w:div>
            <w:div w:id="746999122">
              <w:marLeft w:val="0"/>
              <w:marRight w:val="0"/>
              <w:marTop w:val="0"/>
              <w:marBottom w:val="0"/>
              <w:divBdr>
                <w:top w:val="none" w:sz="0" w:space="0" w:color="auto"/>
                <w:left w:val="none" w:sz="0" w:space="0" w:color="auto"/>
                <w:bottom w:val="none" w:sz="0" w:space="0" w:color="auto"/>
                <w:right w:val="none" w:sz="0" w:space="0" w:color="auto"/>
              </w:divBdr>
            </w:div>
            <w:div w:id="1720739086">
              <w:marLeft w:val="0"/>
              <w:marRight w:val="0"/>
              <w:marTop w:val="0"/>
              <w:marBottom w:val="0"/>
              <w:divBdr>
                <w:top w:val="none" w:sz="0" w:space="0" w:color="auto"/>
                <w:left w:val="none" w:sz="0" w:space="0" w:color="auto"/>
                <w:bottom w:val="none" w:sz="0" w:space="0" w:color="auto"/>
                <w:right w:val="none" w:sz="0" w:space="0" w:color="auto"/>
              </w:divBdr>
            </w:div>
            <w:div w:id="1890070280">
              <w:marLeft w:val="0"/>
              <w:marRight w:val="0"/>
              <w:marTop w:val="0"/>
              <w:marBottom w:val="0"/>
              <w:divBdr>
                <w:top w:val="none" w:sz="0" w:space="0" w:color="auto"/>
                <w:left w:val="none" w:sz="0" w:space="0" w:color="auto"/>
                <w:bottom w:val="none" w:sz="0" w:space="0" w:color="auto"/>
                <w:right w:val="none" w:sz="0" w:space="0" w:color="auto"/>
              </w:divBdr>
            </w:div>
          </w:divsChild>
        </w:div>
        <w:div w:id="375859120">
          <w:marLeft w:val="0"/>
          <w:marRight w:val="0"/>
          <w:marTop w:val="0"/>
          <w:marBottom w:val="0"/>
          <w:divBdr>
            <w:top w:val="none" w:sz="0" w:space="0" w:color="auto"/>
            <w:left w:val="none" w:sz="0" w:space="0" w:color="auto"/>
            <w:bottom w:val="none" w:sz="0" w:space="0" w:color="auto"/>
            <w:right w:val="none" w:sz="0" w:space="0" w:color="auto"/>
          </w:divBdr>
          <w:divsChild>
            <w:div w:id="628362674">
              <w:marLeft w:val="0"/>
              <w:marRight w:val="0"/>
              <w:marTop w:val="0"/>
              <w:marBottom w:val="0"/>
              <w:divBdr>
                <w:top w:val="none" w:sz="0" w:space="0" w:color="auto"/>
                <w:left w:val="none" w:sz="0" w:space="0" w:color="auto"/>
                <w:bottom w:val="none" w:sz="0" w:space="0" w:color="auto"/>
                <w:right w:val="none" w:sz="0" w:space="0" w:color="auto"/>
              </w:divBdr>
            </w:div>
            <w:div w:id="888802554">
              <w:marLeft w:val="0"/>
              <w:marRight w:val="0"/>
              <w:marTop w:val="0"/>
              <w:marBottom w:val="0"/>
              <w:divBdr>
                <w:top w:val="none" w:sz="0" w:space="0" w:color="auto"/>
                <w:left w:val="none" w:sz="0" w:space="0" w:color="auto"/>
                <w:bottom w:val="none" w:sz="0" w:space="0" w:color="auto"/>
                <w:right w:val="none" w:sz="0" w:space="0" w:color="auto"/>
              </w:divBdr>
            </w:div>
            <w:div w:id="1876457090">
              <w:marLeft w:val="0"/>
              <w:marRight w:val="0"/>
              <w:marTop w:val="0"/>
              <w:marBottom w:val="0"/>
              <w:divBdr>
                <w:top w:val="none" w:sz="0" w:space="0" w:color="auto"/>
                <w:left w:val="none" w:sz="0" w:space="0" w:color="auto"/>
                <w:bottom w:val="none" w:sz="0" w:space="0" w:color="auto"/>
                <w:right w:val="none" w:sz="0" w:space="0" w:color="auto"/>
              </w:divBdr>
            </w:div>
            <w:div w:id="2142258279">
              <w:marLeft w:val="0"/>
              <w:marRight w:val="0"/>
              <w:marTop w:val="0"/>
              <w:marBottom w:val="0"/>
              <w:divBdr>
                <w:top w:val="none" w:sz="0" w:space="0" w:color="auto"/>
                <w:left w:val="none" w:sz="0" w:space="0" w:color="auto"/>
                <w:bottom w:val="none" w:sz="0" w:space="0" w:color="auto"/>
                <w:right w:val="none" w:sz="0" w:space="0" w:color="auto"/>
              </w:divBdr>
            </w:div>
          </w:divsChild>
        </w:div>
        <w:div w:id="452866642">
          <w:marLeft w:val="0"/>
          <w:marRight w:val="0"/>
          <w:marTop w:val="0"/>
          <w:marBottom w:val="0"/>
          <w:divBdr>
            <w:top w:val="none" w:sz="0" w:space="0" w:color="auto"/>
            <w:left w:val="none" w:sz="0" w:space="0" w:color="auto"/>
            <w:bottom w:val="none" w:sz="0" w:space="0" w:color="auto"/>
            <w:right w:val="none" w:sz="0" w:space="0" w:color="auto"/>
          </w:divBdr>
          <w:divsChild>
            <w:div w:id="46609718">
              <w:marLeft w:val="0"/>
              <w:marRight w:val="0"/>
              <w:marTop w:val="0"/>
              <w:marBottom w:val="0"/>
              <w:divBdr>
                <w:top w:val="none" w:sz="0" w:space="0" w:color="auto"/>
                <w:left w:val="none" w:sz="0" w:space="0" w:color="auto"/>
                <w:bottom w:val="none" w:sz="0" w:space="0" w:color="auto"/>
                <w:right w:val="none" w:sz="0" w:space="0" w:color="auto"/>
              </w:divBdr>
            </w:div>
            <w:div w:id="415634307">
              <w:marLeft w:val="0"/>
              <w:marRight w:val="0"/>
              <w:marTop w:val="0"/>
              <w:marBottom w:val="0"/>
              <w:divBdr>
                <w:top w:val="none" w:sz="0" w:space="0" w:color="auto"/>
                <w:left w:val="none" w:sz="0" w:space="0" w:color="auto"/>
                <w:bottom w:val="none" w:sz="0" w:space="0" w:color="auto"/>
                <w:right w:val="none" w:sz="0" w:space="0" w:color="auto"/>
              </w:divBdr>
            </w:div>
            <w:div w:id="540820985">
              <w:marLeft w:val="0"/>
              <w:marRight w:val="0"/>
              <w:marTop w:val="0"/>
              <w:marBottom w:val="0"/>
              <w:divBdr>
                <w:top w:val="none" w:sz="0" w:space="0" w:color="auto"/>
                <w:left w:val="none" w:sz="0" w:space="0" w:color="auto"/>
                <w:bottom w:val="none" w:sz="0" w:space="0" w:color="auto"/>
                <w:right w:val="none" w:sz="0" w:space="0" w:color="auto"/>
              </w:divBdr>
            </w:div>
            <w:div w:id="2112040620">
              <w:marLeft w:val="0"/>
              <w:marRight w:val="0"/>
              <w:marTop w:val="0"/>
              <w:marBottom w:val="0"/>
              <w:divBdr>
                <w:top w:val="none" w:sz="0" w:space="0" w:color="auto"/>
                <w:left w:val="none" w:sz="0" w:space="0" w:color="auto"/>
                <w:bottom w:val="none" w:sz="0" w:space="0" w:color="auto"/>
                <w:right w:val="none" w:sz="0" w:space="0" w:color="auto"/>
              </w:divBdr>
            </w:div>
          </w:divsChild>
        </w:div>
        <w:div w:id="531771978">
          <w:marLeft w:val="0"/>
          <w:marRight w:val="0"/>
          <w:marTop w:val="0"/>
          <w:marBottom w:val="0"/>
          <w:divBdr>
            <w:top w:val="none" w:sz="0" w:space="0" w:color="auto"/>
            <w:left w:val="none" w:sz="0" w:space="0" w:color="auto"/>
            <w:bottom w:val="none" w:sz="0" w:space="0" w:color="auto"/>
            <w:right w:val="none" w:sz="0" w:space="0" w:color="auto"/>
          </w:divBdr>
          <w:divsChild>
            <w:div w:id="328751590">
              <w:marLeft w:val="0"/>
              <w:marRight w:val="0"/>
              <w:marTop w:val="0"/>
              <w:marBottom w:val="0"/>
              <w:divBdr>
                <w:top w:val="none" w:sz="0" w:space="0" w:color="auto"/>
                <w:left w:val="none" w:sz="0" w:space="0" w:color="auto"/>
                <w:bottom w:val="none" w:sz="0" w:space="0" w:color="auto"/>
                <w:right w:val="none" w:sz="0" w:space="0" w:color="auto"/>
              </w:divBdr>
            </w:div>
            <w:div w:id="1638681673">
              <w:marLeft w:val="0"/>
              <w:marRight w:val="0"/>
              <w:marTop w:val="0"/>
              <w:marBottom w:val="0"/>
              <w:divBdr>
                <w:top w:val="none" w:sz="0" w:space="0" w:color="auto"/>
                <w:left w:val="none" w:sz="0" w:space="0" w:color="auto"/>
                <w:bottom w:val="none" w:sz="0" w:space="0" w:color="auto"/>
                <w:right w:val="none" w:sz="0" w:space="0" w:color="auto"/>
              </w:divBdr>
            </w:div>
          </w:divsChild>
        </w:div>
        <w:div w:id="1197699905">
          <w:marLeft w:val="0"/>
          <w:marRight w:val="0"/>
          <w:marTop w:val="0"/>
          <w:marBottom w:val="0"/>
          <w:divBdr>
            <w:top w:val="none" w:sz="0" w:space="0" w:color="auto"/>
            <w:left w:val="none" w:sz="0" w:space="0" w:color="auto"/>
            <w:bottom w:val="none" w:sz="0" w:space="0" w:color="auto"/>
            <w:right w:val="none" w:sz="0" w:space="0" w:color="auto"/>
          </w:divBdr>
          <w:divsChild>
            <w:div w:id="990645048">
              <w:marLeft w:val="0"/>
              <w:marRight w:val="0"/>
              <w:marTop w:val="0"/>
              <w:marBottom w:val="0"/>
              <w:divBdr>
                <w:top w:val="none" w:sz="0" w:space="0" w:color="auto"/>
                <w:left w:val="none" w:sz="0" w:space="0" w:color="auto"/>
                <w:bottom w:val="none" w:sz="0" w:space="0" w:color="auto"/>
                <w:right w:val="none" w:sz="0" w:space="0" w:color="auto"/>
              </w:divBdr>
            </w:div>
          </w:divsChild>
        </w:div>
        <w:div w:id="1259173222">
          <w:marLeft w:val="0"/>
          <w:marRight w:val="0"/>
          <w:marTop w:val="0"/>
          <w:marBottom w:val="0"/>
          <w:divBdr>
            <w:top w:val="none" w:sz="0" w:space="0" w:color="auto"/>
            <w:left w:val="none" w:sz="0" w:space="0" w:color="auto"/>
            <w:bottom w:val="none" w:sz="0" w:space="0" w:color="auto"/>
            <w:right w:val="none" w:sz="0" w:space="0" w:color="auto"/>
          </w:divBdr>
          <w:divsChild>
            <w:div w:id="346710426">
              <w:marLeft w:val="0"/>
              <w:marRight w:val="0"/>
              <w:marTop w:val="0"/>
              <w:marBottom w:val="0"/>
              <w:divBdr>
                <w:top w:val="none" w:sz="0" w:space="0" w:color="auto"/>
                <w:left w:val="none" w:sz="0" w:space="0" w:color="auto"/>
                <w:bottom w:val="none" w:sz="0" w:space="0" w:color="auto"/>
                <w:right w:val="none" w:sz="0" w:space="0" w:color="auto"/>
              </w:divBdr>
            </w:div>
            <w:div w:id="489833338">
              <w:marLeft w:val="0"/>
              <w:marRight w:val="0"/>
              <w:marTop w:val="0"/>
              <w:marBottom w:val="0"/>
              <w:divBdr>
                <w:top w:val="none" w:sz="0" w:space="0" w:color="auto"/>
                <w:left w:val="none" w:sz="0" w:space="0" w:color="auto"/>
                <w:bottom w:val="none" w:sz="0" w:space="0" w:color="auto"/>
                <w:right w:val="none" w:sz="0" w:space="0" w:color="auto"/>
              </w:divBdr>
            </w:div>
            <w:div w:id="1163351680">
              <w:marLeft w:val="0"/>
              <w:marRight w:val="0"/>
              <w:marTop w:val="0"/>
              <w:marBottom w:val="0"/>
              <w:divBdr>
                <w:top w:val="none" w:sz="0" w:space="0" w:color="auto"/>
                <w:left w:val="none" w:sz="0" w:space="0" w:color="auto"/>
                <w:bottom w:val="none" w:sz="0" w:space="0" w:color="auto"/>
                <w:right w:val="none" w:sz="0" w:space="0" w:color="auto"/>
              </w:divBdr>
            </w:div>
            <w:div w:id="1193957901">
              <w:marLeft w:val="0"/>
              <w:marRight w:val="0"/>
              <w:marTop w:val="0"/>
              <w:marBottom w:val="0"/>
              <w:divBdr>
                <w:top w:val="none" w:sz="0" w:space="0" w:color="auto"/>
                <w:left w:val="none" w:sz="0" w:space="0" w:color="auto"/>
                <w:bottom w:val="none" w:sz="0" w:space="0" w:color="auto"/>
                <w:right w:val="none" w:sz="0" w:space="0" w:color="auto"/>
              </w:divBdr>
            </w:div>
          </w:divsChild>
        </w:div>
        <w:div w:id="1685666881">
          <w:marLeft w:val="0"/>
          <w:marRight w:val="0"/>
          <w:marTop w:val="0"/>
          <w:marBottom w:val="0"/>
          <w:divBdr>
            <w:top w:val="none" w:sz="0" w:space="0" w:color="auto"/>
            <w:left w:val="none" w:sz="0" w:space="0" w:color="auto"/>
            <w:bottom w:val="none" w:sz="0" w:space="0" w:color="auto"/>
            <w:right w:val="none" w:sz="0" w:space="0" w:color="auto"/>
          </w:divBdr>
          <w:divsChild>
            <w:div w:id="13119730">
              <w:marLeft w:val="0"/>
              <w:marRight w:val="0"/>
              <w:marTop w:val="0"/>
              <w:marBottom w:val="0"/>
              <w:divBdr>
                <w:top w:val="none" w:sz="0" w:space="0" w:color="auto"/>
                <w:left w:val="none" w:sz="0" w:space="0" w:color="auto"/>
                <w:bottom w:val="none" w:sz="0" w:space="0" w:color="auto"/>
                <w:right w:val="none" w:sz="0" w:space="0" w:color="auto"/>
              </w:divBdr>
            </w:div>
            <w:div w:id="1191140065">
              <w:marLeft w:val="0"/>
              <w:marRight w:val="0"/>
              <w:marTop w:val="0"/>
              <w:marBottom w:val="0"/>
              <w:divBdr>
                <w:top w:val="none" w:sz="0" w:space="0" w:color="auto"/>
                <w:left w:val="none" w:sz="0" w:space="0" w:color="auto"/>
                <w:bottom w:val="none" w:sz="0" w:space="0" w:color="auto"/>
                <w:right w:val="none" w:sz="0" w:space="0" w:color="auto"/>
              </w:divBdr>
            </w:div>
          </w:divsChild>
        </w:div>
        <w:div w:id="1731297110">
          <w:marLeft w:val="0"/>
          <w:marRight w:val="0"/>
          <w:marTop w:val="0"/>
          <w:marBottom w:val="0"/>
          <w:divBdr>
            <w:top w:val="none" w:sz="0" w:space="0" w:color="auto"/>
            <w:left w:val="none" w:sz="0" w:space="0" w:color="auto"/>
            <w:bottom w:val="none" w:sz="0" w:space="0" w:color="auto"/>
            <w:right w:val="none" w:sz="0" w:space="0" w:color="auto"/>
          </w:divBdr>
          <w:divsChild>
            <w:div w:id="1014068115">
              <w:marLeft w:val="0"/>
              <w:marRight w:val="0"/>
              <w:marTop w:val="0"/>
              <w:marBottom w:val="0"/>
              <w:divBdr>
                <w:top w:val="none" w:sz="0" w:space="0" w:color="auto"/>
                <w:left w:val="none" w:sz="0" w:space="0" w:color="auto"/>
                <w:bottom w:val="none" w:sz="0" w:space="0" w:color="auto"/>
                <w:right w:val="none" w:sz="0" w:space="0" w:color="auto"/>
              </w:divBdr>
            </w:div>
          </w:divsChild>
        </w:div>
        <w:div w:id="1777402631">
          <w:marLeft w:val="0"/>
          <w:marRight w:val="0"/>
          <w:marTop w:val="0"/>
          <w:marBottom w:val="0"/>
          <w:divBdr>
            <w:top w:val="none" w:sz="0" w:space="0" w:color="auto"/>
            <w:left w:val="none" w:sz="0" w:space="0" w:color="auto"/>
            <w:bottom w:val="none" w:sz="0" w:space="0" w:color="auto"/>
            <w:right w:val="none" w:sz="0" w:space="0" w:color="auto"/>
          </w:divBdr>
          <w:divsChild>
            <w:div w:id="106848987">
              <w:marLeft w:val="0"/>
              <w:marRight w:val="0"/>
              <w:marTop w:val="0"/>
              <w:marBottom w:val="0"/>
              <w:divBdr>
                <w:top w:val="none" w:sz="0" w:space="0" w:color="auto"/>
                <w:left w:val="none" w:sz="0" w:space="0" w:color="auto"/>
                <w:bottom w:val="none" w:sz="0" w:space="0" w:color="auto"/>
                <w:right w:val="none" w:sz="0" w:space="0" w:color="auto"/>
              </w:divBdr>
            </w:div>
            <w:div w:id="107624602">
              <w:marLeft w:val="0"/>
              <w:marRight w:val="0"/>
              <w:marTop w:val="0"/>
              <w:marBottom w:val="0"/>
              <w:divBdr>
                <w:top w:val="none" w:sz="0" w:space="0" w:color="auto"/>
                <w:left w:val="none" w:sz="0" w:space="0" w:color="auto"/>
                <w:bottom w:val="none" w:sz="0" w:space="0" w:color="auto"/>
                <w:right w:val="none" w:sz="0" w:space="0" w:color="auto"/>
              </w:divBdr>
            </w:div>
            <w:div w:id="246614662">
              <w:marLeft w:val="0"/>
              <w:marRight w:val="0"/>
              <w:marTop w:val="0"/>
              <w:marBottom w:val="0"/>
              <w:divBdr>
                <w:top w:val="none" w:sz="0" w:space="0" w:color="auto"/>
                <w:left w:val="none" w:sz="0" w:space="0" w:color="auto"/>
                <w:bottom w:val="none" w:sz="0" w:space="0" w:color="auto"/>
                <w:right w:val="none" w:sz="0" w:space="0" w:color="auto"/>
              </w:divBdr>
            </w:div>
            <w:div w:id="911157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673238">
      <w:bodyDiv w:val="1"/>
      <w:marLeft w:val="0"/>
      <w:marRight w:val="0"/>
      <w:marTop w:val="0"/>
      <w:marBottom w:val="0"/>
      <w:divBdr>
        <w:top w:val="none" w:sz="0" w:space="0" w:color="auto"/>
        <w:left w:val="none" w:sz="0" w:space="0" w:color="auto"/>
        <w:bottom w:val="none" w:sz="0" w:space="0" w:color="auto"/>
        <w:right w:val="none" w:sz="0" w:space="0" w:color="auto"/>
      </w:divBdr>
    </w:div>
    <w:div w:id="1859194284">
      <w:bodyDiv w:val="1"/>
      <w:marLeft w:val="0"/>
      <w:marRight w:val="0"/>
      <w:marTop w:val="0"/>
      <w:marBottom w:val="0"/>
      <w:divBdr>
        <w:top w:val="none" w:sz="0" w:space="0" w:color="auto"/>
        <w:left w:val="none" w:sz="0" w:space="0" w:color="auto"/>
        <w:bottom w:val="none" w:sz="0" w:space="0" w:color="auto"/>
        <w:right w:val="none" w:sz="0" w:space="0" w:color="auto"/>
      </w:divBdr>
    </w:div>
    <w:div w:id="1978031135">
      <w:bodyDiv w:val="1"/>
      <w:marLeft w:val="0"/>
      <w:marRight w:val="0"/>
      <w:marTop w:val="0"/>
      <w:marBottom w:val="0"/>
      <w:divBdr>
        <w:top w:val="none" w:sz="0" w:space="0" w:color="auto"/>
        <w:left w:val="none" w:sz="0" w:space="0" w:color="auto"/>
        <w:bottom w:val="none" w:sz="0" w:space="0" w:color="auto"/>
        <w:right w:val="none" w:sz="0" w:space="0" w:color="auto"/>
      </w:divBdr>
    </w:div>
    <w:div w:id="2103141806">
      <w:bodyDiv w:val="1"/>
      <w:marLeft w:val="0"/>
      <w:marRight w:val="0"/>
      <w:marTop w:val="0"/>
      <w:marBottom w:val="0"/>
      <w:divBdr>
        <w:top w:val="none" w:sz="0" w:space="0" w:color="auto"/>
        <w:left w:val="none" w:sz="0" w:space="0" w:color="auto"/>
        <w:bottom w:val="none" w:sz="0" w:space="0" w:color="auto"/>
        <w:right w:val="none" w:sz="0" w:space="0" w:color="auto"/>
      </w:divBdr>
      <w:divsChild>
        <w:div w:id="122430609">
          <w:marLeft w:val="0"/>
          <w:marRight w:val="0"/>
          <w:marTop w:val="0"/>
          <w:marBottom w:val="0"/>
          <w:divBdr>
            <w:top w:val="none" w:sz="0" w:space="0" w:color="auto"/>
            <w:left w:val="none" w:sz="0" w:space="0" w:color="auto"/>
            <w:bottom w:val="none" w:sz="0" w:space="0" w:color="auto"/>
            <w:right w:val="none" w:sz="0" w:space="0" w:color="auto"/>
          </w:divBdr>
        </w:div>
        <w:div w:id="661276910">
          <w:marLeft w:val="0"/>
          <w:marRight w:val="0"/>
          <w:marTop w:val="0"/>
          <w:marBottom w:val="0"/>
          <w:divBdr>
            <w:top w:val="none" w:sz="0" w:space="0" w:color="auto"/>
            <w:left w:val="none" w:sz="0" w:space="0" w:color="auto"/>
            <w:bottom w:val="none" w:sz="0" w:space="0" w:color="auto"/>
            <w:right w:val="none" w:sz="0" w:space="0" w:color="auto"/>
          </w:divBdr>
        </w:div>
        <w:div w:id="1234009273">
          <w:marLeft w:val="0"/>
          <w:marRight w:val="0"/>
          <w:marTop w:val="0"/>
          <w:marBottom w:val="0"/>
          <w:divBdr>
            <w:top w:val="none" w:sz="0" w:space="0" w:color="auto"/>
            <w:left w:val="none" w:sz="0" w:space="0" w:color="auto"/>
            <w:bottom w:val="none" w:sz="0" w:space="0" w:color="auto"/>
            <w:right w:val="none" w:sz="0" w:space="0" w:color="auto"/>
          </w:divBdr>
        </w:div>
        <w:div w:id="1614554545">
          <w:marLeft w:val="0"/>
          <w:marRight w:val="0"/>
          <w:marTop w:val="0"/>
          <w:marBottom w:val="0"/>
          <w:divBdr>
            <w:top w:val="none" w:sz="0" w:space="0" w:color="auto"/>
            <w:left w:val="none" w:sz="0" w:space="0" w:color="auto"/>
            <w:bottom w:val="none" w:sz="0" w:space="0" w:color="auto"/>
            <w:right w:val="none" w:sz="0" w:space="0" w:color="auto"/>
          </w:divBdr>
        </w:div>
        <w:div w:id="1934388517">
          <w:marLeft w:val="0"/>
          <w:marRight w:val="0"/>
          <w:marTop w:val="0"/>
          <w:marBottom w:val="0"/>
          <w:divBdr>
            <w:top w:val="none" w:sz="0" w:space="0" w:color="auto"/>
            <w:left w:val="none" w:sz="0" w:space="0" w:color="auto"/>
            <w:bottom w:val="none" w:sz="0" w:space="0" w:color="auto"/>
            <w:right w:val="none" w:sz="0" w:space="0" w:color="auto"/>
          </w:divBdr>
        </w:div>
        <w:div w:id="2097894904">
          <w:marLeft w:val="0"/>
          <w:marRight w:val="0"/>
          <w:marTop w:val="0"/>
          <w:marBottom w:val="0"/>
          <w:divBdr>
            <w:top w:val="none" w:sz="0" w:space="0" w:color="auto"/>
            <w:left w:val="none" w:sz="0" w:space="0" w:color="auto"/>
            <w:bottom w:val="none" w:sz="0" w:space="0" w:color="auto"/>
            <w:right w:val="none" w:sz="0" w:space="0" w:color="auto"/>
          </w:divBdr>
        </w:div>
      </w:divsChild>
    </w:div>
    <w:div w:id="2141070649">
      <w:bodyDiv w:val="1"/>
      <w:marLeft w:val="0"/>
      <w:marRight w:val="0"/>
      <w:marTop w:val="0"/>
      <w:marBottom w:val="0"/>
      <w:divBdr>
        <w:top w:val="none" w:sz="0" w:space="0" w:color="auto"/>
        <w:left w:val="none" w:sz="0" w:space="0" w:color="auto"/>
        <w:bottom w:val="none" w:sz="0" w:space="0" w:color="auto"/>
        <w:right w:val="none" w:sz="0" w:space="0" w:color="auto"/>
      </w:divBdr>
      <w:divsChild>
        <w:div w:id="15278431">
          <w:marLeft w:val="0"/>
          <w:marRight w:val="0"/>
          <w:marTop w:val="0"/>
          <w:marBottom w:val="0"/>
          <w:divBdr>
            <w:top w:val="none" w:sz="0" w:space="0" w:color="auto"/>
            <w:left w:val="none" w:sz="0" w:space="0" w:color="auto"/>
            <w:bottom w:val="none" w:sz="0" w:space="0" w:color="auto"/>
            <w:right w:val="none" w:sz="0" w:space="0" w:color="auto"/>
          </w:divBdr>
          <w:divsChild>
            <w:div w:id="1705860710">
              <w:marLeft w:val="0"/>
              <w:marRight w:val="0"/>
              <w:marTop w:val="0"/>
              <w:marBottom w:val="0"/>
              <w:divBdr>
                <w:top w:val="none" w:sz="0" w:space="0" w:color="auto"/>
                <w:left w:val="none" w:sz="0" w:space="0" w:color="auto"/>
                <w:bottom w:val="none" w:sz="0" w:space="0" w:color="auto"/>
                <w:right w:val="none" w:sz="0" w:space="0" w:color="auto"/>
              </w:divBdr>
            </w:div>
          </w:divsChild>
        </w:div>
        <w:div w:id="70279576">
          <w:marLeft w:val="0"/>
          <w:marRight w:val="0"/>
          <w:marTop w:val="0"/>
          <w:marBottom w:val="0"/>
          <w:divBdr>
            <w:top w:val="none" w:sz="0" w:space="0" w:color="auto"/>
            <w:left w:val="none" w:sz="0" w:space="0" w:color="auto"/>
            <w:bottom w:val="none" w:sz="0" w:space="0" w:color="auto"/>
            <w:right w:val="none" w:sz="0" w:space="0" w:color="auto"/>
          </w:divBdr>
          <w:divsChild>
            <w:div w:id="1663973757">
              <w:marLeft w:val="0"/>
              <w:marRight w:val="0"/>
              <w:marTop w:val="0"/>
              <w:marBottom w:val="0"/>
              <w:divBdr>
                <w:top w:val="none" w:sz="0" w:space="0" w:color="auto"/>
                <w:left w:val="none" w:sz="0" w:space="0" w:color="auto"/>
                <w:bottom w:val="none" w:sz="0" w:space="0" w:color="auto"/>
                <w:right w:val="none" w:sz="0" w:space="0" w:color="auto"/>
              </w:divBdr>
            </w:div>
          </w:divsChild>
        </w:div>
        <w:div w:id="71584929">
          <w:marLeft w:val="0"/>
          <w:marRight w:val="0"/>
          <w:marTop w:val="0"/>
          <w:marBottom w:val="0"/>
          <w:divBdr>
            <w:top w:val="none" w:sz="0" w:space="0" w:color="auto"/>
            <w:left w:val="none" w:sz="0" w:space="0" w:color="auto"/>
            <w:bottom w:val="none" w:sz="0" w:space="0" w:color="auto"/>
            <w:right w:val="none" w:sz="0" w:space="0" w:color="auto"/>
          </w:divBdr>
          <w:divsChild>
            <w:div w:id="618531946">
              <w:marLeft w:val="0"/>
              <w:marRight w:val="0"/>
              <w:marTop w:val="0"/>
              <w:marBottom w:val="0"/>
              <w:divBdr>
                <w:top w:val="none" w:sz="0" w:space="0" w:color="auto"/>
                <w:left w:val="none" w:sz="0" w:space="0" w:color="auto"/>
                <w:bottom w:val="none" w:sz="0" w:space="0" w:color="auto"/>
                <w:right w:val="none" w:sz="0" w:space="0" w:color="auto"/>
              </w:divBdr>
            </w:div>
            <w:div w:id="992025859">
              <w:marLeft w:val="0"/>
              <w:marRight w:val="0"/>
              <w:marTop w:val="0"/>
              <w:marBottom w:val="0"/>
              <w:divBdr>
                <w:top w:val="none" w:sz="0" w:space="0" w:color="auto"/>
                <w:left w:val="none" w:sz="0" w:space="0" w:color="auto"/>
                <w:bottom w:val="none" w:sz="0" w:space="0" w:color="auto"/>
                <w:right w:val="none" w:sz="0" w:space="0" w:color="auto"/>
              </w:divBdr>
            </w:div>
          </w:divsChild>
        </w:div>
        <w:div w:id="74867872">
          <w:marLeft w:val="0"/>
          <w:marRight w:val="0"/>
          <w:marTop w:val="0"/>
          <w:marBottom w:val="0"/>
          <w:divBdr>
            <w:top w:val="none" w:sz="0" w:space="0" w:color="auto"/>
            <w:left w:val="none" w:sz="0" w:space="0" w:color="auto"/>
            <w:bottom w:val="none" w:sz="0" w:space="0" w:color="auto"/>
            <w:right w:val="none" w:sz="0" w:space="0" w:color="auto"/>
          </w:divBdr>
          <w:divsChild>
            <w:div w:id="1134635414">
              <w:marLeft w:val="0"/>
              <w:marRight w:val="0"/>
              <w:marTop w:val="0"/>
              <w:marBottom w:val="0"/>
              <w:divBdr>
                <w:top w:val="none" w:sz="0" w:space="0" w:color="auto"/>
                <w:left w:val="none" w:sz="0" w:space="0" w:color="auto"/>
                <w:bottom w:val="none" w:sz="0" w:space="0" w:color="auto"/>
                <w:right w:val="none" w:sz="0" w:space="0" w:color="auto"/>
              </w:divBdr>
            </w:div>
          </w:divsChild>
        </w:div>
        <w:div w:id="119422559">
          <w:marLeft w:val="0"/>
          <w:marRight w:val="0"/>
          <w:marTop w:val="0"/>
          <w:marBottom w:val="0"/>
          <w:divBdr>
            <w:top w:val="none" w:sz="0" w:space="0" w:color="auto"/>
            <w:left w:val="none" w:sz="0" w:space="0" w:color="auto"/>
            <w:bottom w:val="none" w:sz="0" w:space="0" w:color="auto"/>
            <w:right w:val="none" w:sz="0" w:space="0" w:color="auto"/>
          </w:divBdr>
          <w:divsChild>
            <w:div w:id="1609502815">
              <w:marLeft w:val="0"/>
              <w:marRight w:val="0"/>
              <w:marTop w:val="0"/>
              <w:marBottom w:val="0"/>
              <w:divBdr>
                <w:top w:val="none" w:sz="0" w:space="0" w:color="auto"/>
                <w:left w:val="none" w:sz="0" w:space="0" w:color="auto"/>
                <w:bottom w:val="none" w:sz="0" w:space="0" w:color="auto"/>
                <w:right w:val="none" w:sz="0" w:space="0" w:color="auto"/>
              </w:divBdr>
            </w:div>
          </w:divsChild>
        </w:div>
        <w:div w:id="120151192">
          <w:marLeft w:val="0"/>
          <w:marRight w:val="0"/>
          <w:marTop w:val="0"/>
          <w:marBottom w:val="0"/>
          <w:divBdr>
            <w:top w:val="none" w:sz="0" w:space="0" w:color="auto"/>
            <w:left w:val="none" w:sz="0" w:space="0" w:color="auto"/>
            <w:bottom w:val="none" w:sz="0" w:space="0" w:color="auto"/>
            <w:right w:val="none" w:sz="0" w:space="0" w:color="auto"/>
          </w:divBdr>
          <w:divsChild>
            <w:div w:id="1763641488">
              <w:marLeft w:val="0"/>
              <w:marRight w:val="0"/>
              <w:marTop w:val="0"/>
              <w:marBottom w:val="0"/>
              <w:divBdr>
                <w:top w:val="none" w:sz="0" w:space="0" w:color="auto"/>
                <w:left w:val="none" w:sz="0" w:space="0" w:color="auto"/>
                <w:bottom w:val="none" w:sz="0" w:space="0" w:color="auto"/>
                <w:right w:val="none" w:sz="0" w:space="0" w:color="auto"/>
              </w:divBdr>
            </w:div>
          </w:divsChild>
        </w:div>
        <w:div w:id="122239152">
          <w:marLeft w:val="0"/>
          <w:marRight w:val="0"/>
          <w:marTop w:val="0"/>
          <w:marBottom w:val="0"/>
          <w:divBdr>
            <w:top w:val="none" w:sz="0" w:space="0" w:color="auto"/>
            <w:left w:val="none" w:sz="0" w:space="0" w:color="auto"/>
            <w:bottom w:val="none" w:sz="0" w:space="0" w:color="auto"/>
            <w:right w:val="none" w:sz="0" w:space="0" w:color="auto"/>
          </w:divBdr>
          <w:divsChild>
            <w:div w:id="924342932">
              <w:marLeft w:val="0"/>
              <w:marRight w:val="0"/>
              <w:marTop w:val="0"/>
              <w:marBottom w:val="0"/>
              <w:divBdr>
                <w:top w:val="none" w:sz="0" w:space="0" w:color="auto"/>
                <w:left w:val="none" w:sz="0" w:space="0" w:color="auto"/>
                <w:bottom w:val="none" w:sz="0" w:space="0" w:color="auto"/>
                <w:right w:val="none" w:sz="0" w:space="0" w:color="auto"/>
              </w:divBdr>
            </w:div>
          </w:divsChild>
        </w:div>
        <w:div w:id="143593867">
          <w:marLeft w:val="0"/>
          <w:marRight w:val="0"/>
          <w:marTop w:val="0"/>
          <w:marBottom w:val="0"/>
          <w:divBdr>
            <w:top w:val="none" w:sz="0" w:space="0" w:color="auto"/>
            <w:left w:val="none" w:sz="0" w:space="0" w:color="auto"/>
            <w:bottom w:val="none" w:sz="0" w:space="0" w:color="auto"/>
            <w:right w:val="none" w:sz="0" w:space="0" w:color="auto"/>
          </w:divBdr>
          <w:divsChild>
            <w:div w:id="1174344018">
              <w:marLeft w:val="0"/>
              <w:marRight w:val="0"/>
              <w:marTop w:val="0"/>
              <w:marBottom w:val="0"/>
              <w:divBdr>
                <w:top w:val="none" w:sz="0" w:space="0" w:color="auto"/>
                <w:left w:val="none" w:sz="0" w:space="0" w:color="auto"/>
                <w:bottom w:val="none" w:sz="0" w:space="0" w:color="auto"/>
                <w:right w:val="none" w:sz="0" w:space="0" w:color="auto"/>
              </w:divBdr>
            </w:div>
          </w:divsChild>
        </w:div>
        <w:div w:id="177625100">
          <w:marLeft w:val="0"/>
          <w:marRight w:val="0"/>
          <w:marTop w:val="0"/>
          <w:marBottom w:val="0"/>
          <w:divBdr>
            <w:top w:val="none" w:sz="0" w:space="0" w:color="auto"/>
            <w:left w:val="none" w:sz="0" w:space="0" w:color="auto"/>
            <w:bottom w:val="none" w:sz="0" w:space="0" w:color="auto"/>
            <w:right w:val="none" w:sz="0" w:space="0" w:color="auto"/>
          </w:divBdr>
          <w:divsChild>
            <w:div w:id="279729522">
              <w:marLeft w:val="0"/>
              <w:marRight w:val="0"/>
              <w:marTop w:val="0"/>
              <w:marBottom w:val="0"/>
              <w:divBdr>
                <w:top w:val="none" w:sz="0" w:space="0" w:color="auto"/>
                <w:left w:val="none" w:sz="0" w:space="0" w:color="auto"/>
                <w:bottom w:val="none" w:sz="0" w:space="0" w:color="auto"/>
                <w:right w:val="none" w:sz="0" w:space="0" w:color="auto"/>
              </w:divBdr>
            </w:div>
          </w:divsChild>
        </w:div>
        <w:div w:id="199129988">
          <w:marLeft w:val="0"/>
          <w:marRight w:val="0"/>
          <w:marTop w:val="0"/>
          <w:marBottom w:val="0"/>
          <w:divBdr>
            <w:top w:val="none" w:sz="0" w:space="0" w:color="auto"/>
            <w:left w:val="none" w:sz="0" w:space="0" w:color="auto"/>
            <w:bottom w:val="none" w:sz="0" w:space="0" w:color="auto"/>
            <w:right w:val="none" w:sz="0" w:space="0" w:color="auto"/>
          </w:divBdr>
          <w:divsChild>
            <w:div w:id="1555579148">
              <w:marLeft w:val="0"/>
              <w:marRight w:val="0"/>
              <w:marTop w:val="0"/>
              <w:marBottom w:val="0"/>
              <w:divBdr>
                <w:top w:val="none" w:sz="0" w:space="0" w:color="auto"/>
                <w:left w:val="none" w:sz="0" w:space="0" w:color="auto"/>
                <w:bottom w:val="none" w:sz="0" w:space="0" w:color="auto"/>
                <w:right w:val="none" w:sz="0" w:space="0" w:color="auto"/>
              </w:divBdr>
            </w:div>
          </w:divsChild>
        </w:div>
        <w:div w:id="215628511">
          <w:marLeft w:val="0"/>
          <w:marRight w:val="0"/>
          <w:marTop w:val="0"/>
          <w:marBottom w:val="0"/>
          <w:divBdr>
            <w:top w:val="none" w:sz="0" w:space="0" w:color="auto"/>
            <w:left w:val="none" w:sz="0" w:space="0" w:color="auto"/>
            <w:bottom w:val="none" w:sz="0" w:space="0" w:color="auto"/>
            <w:right w:val="none" w:sz="0" w:space="0" w:color="auto"/>
          </w:divBdr>
          <w:divsChild>
            <w:div w:id="1466508159">
              <w:marLeft w:val="0"/>
              <w:marRight w:val="0"/>
              <w:marTop w:val="0"/>
              <w:marBottom w:val="0"/>
              <w:divBdr>
                <w:top w:val="none" w:sz="0" w:space="0" w:color="auto"/>
                <w:left w:val="none" w:sz="0" w:space="0" w:color="auto"/>
                <w:bottom w:val="none" w:sz="0" w:space="0" w:color="auto"/>
                <w:right w:val="none" w:sz="0" w:space="0" w:color="auto"/>
              </w:divBdr>
            </w:div>
            <w:div w:id="1623729352">
              <w:marLeft w:val="0"/>
              <w:marRight w:val="0"/>
              <w:marTop w:val="0"/>
              <w:marBottom w:val="0"/>
              <w:divBdr>
                <w:top w:val="none" w:sz="0" w:space="0" w:color="auto"/>
                <w:left w:val="none" w:sz="0" w:space="0" w:color="auto"/>
                <w:bottom w:val="none" w:sz="0" w:space="0" w:color="auto"/>
                <w:right w:val="none" w:sz="0" w:space="0" w:color="auto"/>
              </w:divBdr>
            </w:div>
          </w:divsChild>
        </w:div>
        <w:div w:id="219287984">
          <w:marLeft w:val="0"/>
          <w:marRight w:val="0"/>
          <w:marTop w:val="0"/>
          <w:marBottom w:val="0"/>
          <w:divBdr>
            <w:top w:val="none" w:sz="0" w:space="0" w:color="auto"/>
            <w:left w:val="none" w:sz="0" w:space="0" w:color="auto"/>
            <w:bottom w:val="none" w:sz="0" w:space="0" w:color="auto"/>
            <w:right w:val="none" w:sz="0" w:space="0" w:color="auto"/>
          </w:divBdr>
          <w:divsChild>
            <w:div w:id="1256792827">
              <w:marLeft w:val="0"/>
              <w:marRight w:val="0"/>
              <w:marTop w:val="0"/>
              <w:marBottom w:val="0"/>
              <w:divBdr>
                <w:top w:val="none" w:sz="0" w:space="0" w:color="auto"/>
                <w:left w:val="none" w:sz="0" w:space="0" w:color="auto"/>
                <w:bottom w:val="none" w:sz="0" w:space="0" w:color="auto"/>
                <w:right w:val="none" w:sz="0" w:space="0" w:color="auto"/>
              </w:divBdr>
            </w:div>
          </w:divsChild>
        </w:div>
        <w:div w:id="236860471">
          <w:marLeft w:val="0"/>
          <w:marRight w:val="0"/>
          <w:marTop w:val="0"/>
          <w:marBottom w:val="0"/>
          <w:divBdr>
            <w:top w:val="none" w:sz="0" w:space="0" w:color="auto"/>
            <w:left w:val="none" w:sz="0" w:space="0" w:color="auto"/>
            <w:bottom w:val="none" w:sz="0" w:space="0" w:color="auto"/>
            <w:right w:val="none" w:sz="0" w:space="0" w:color="auto"/>
          </w:divBdr>
          <w:divsChild>
            <w:div w:id="261571175">
              <w:marLeft w:val="0"/>
              <w:marRight w:val="0"/>
              <w:marTop w:val="0"/>
              <w:marBottom w:val="0"/>
              <w:divBdr>
                <w:top w:val="none" w:sz="0" w:space="0" w:color="auto"/>
                <w:left w:val="none" w:sz="0" w:space="0" w:color="auto"/>
                <w:bottom w:val="none" w:sz="0" w:space="0" w:color="auto"/>
                <w:right w:val="none" w:sz="0" w:space="0" w:color="auto"/>
              </w:divBdr>
            </w:div>
          </w:divsChild>
        </w:div>
        <w:div w:id="281619233">
          <w:marLeft w:val="0"/>
          <w:marRight w:val="0"/>
          <w:marTop w:val="0"/>
          <w:marBottom w:val="0"/>
          <w:divBdr>
            <w:top w:val="none" w:sz="0" w:space="0" w:color="auto"/>
            <w:left w:val="none" w:sz="0" w:space="0" w:color="auto"/>
            <w:bottom w:val="none" w:sz="0" w:space="0" w:color="auto"/>
            <w:right w:val="none" w:sz="0" w:space="0" w:color="auto"/>
          </w:divBdr>
          <w:divsChild>
            <w:div w:id="1677415026">
              <w:marLeft w:val="0"/>
              <w:marRight w:val="0"/>
              <w:marTop w:val="0"/>
              <w:marBottom w:val="0"/>
              <w:divBdr>
                <w:top w:val="none" w:sz="0" w:space="0" w:color="auto"/>
                <w:left w:val="none" w:sz="0" w:space="0" w:color="auto"/>
                <w:bottom w:val="none" w:sz="0" w:space="0" w:color="auto"/>
                <w:right w:val="none" w:sz="0" w:space="0" w:color="auto"/>
              </w:divBdr>
            </w:div>
          </w:divsChild>
        </w:div>
        <w:div w:id="284964753">
          <w:marLeft w:val="0"/>
          <w:marRight w:val="0"/>
          <w:marTop w:val="0"/>
          <w:marBottom w:val="0"/>
          <w:divBdr>
            <w:top w:val="none" w:sz="0" w:space="0" w:color="auto"/>
            <w:left w:val="none" w:sz="0" w:space="0" w:color="auto"/>
            <w:bottom w:val="none" w:sz="0" w:space="0" w:color="auto"/>
            <w:right w:val="none" w:sz="0" w:space="0" w:color="auto"/>
          </w:divBdr>
          <w:divsChild>
            <w:div w:id="1570311246">
              <w:marLeft w:val="0"/>
              <w:marRight w:val="0"/>
              <w:marTop w:val="0"/>
              <w:marBottom w:val="0"/>
              <w:divBdr>
                <w:top w:val="none" w:sz="0" w:space="0" w:color="auto"/>
                <w:left w:val="none" w:sz="0" w:space="0" w:color="auto"/>
                <w:bottom w:val="none" w:sz="0" w:space="0" w:color="auto"/>
                <w:right w:val="none" w:sz="0" w:space="0" w:color="auto"/>
              </w:divBdr>
            </w:div>
          </w:divsChild>
        </w:div>
        <w:div w:id="312956175">
          <w:marLeft w:val="0"/>
          <w:marRight w:val="0"/>
          <w:marTop w:val="0"/>
          <w:marBottom w:val="0"/>
          <w:divBdr>
            <w:top w:val="none" w:sz="0" w:space="0" w:color="auto"/>
            <w:left w:val="none" w:sz="0" w:space="0" w:color="auto"/>
            <w:bottom w:val="none" w:sz="0" w:space="0" w:color="auto"/>
            <w:right w:val="none" w:sz="0" w:space="0" w:color="auto"/>
          </w:divBdr>
          <w:divsChild>
            <w:div w:id="149834100">
              <w:marLeft w:val="0"/>
              <w:marRight w:val="0"/>
              <w:marTop w:val="0"/>
              <w:marBottom w:val="0"/>
              <w:divBdr>
                <w:top w:val="none" w:sz="0" w:space="0" w:color="auto"/>
                <w:left w:val="none" w:sz="0" w:space="0" w:color="auto"/>
                <w:bottom w:val="none" w:sz="0" w:space="0" w:color="auto"/>
                <w:right w:val="none" w:sz="0" w:space="0" w:color="auto"/>
              </w:divBdr>
            </w:div>
          </w:divsChild>
        </w:div>
        <w:div w:id="325784756">
          <w:marLeft w:val="0"/>
          <w:marRight w:val="0"/>
          <w:marTop w:val="0"/>
          <w:marBottom w:val="0"/>
          <w:divBdr>
            <w:top w:val="none" w:sz="0" w:space="0" w:color="auto"/>
            <w:left w:val="none" w:sz="0" w:space="0" w:color="auto"/>
            <w:bottom w:val="none" w:sz="0" w:space="0" w:color="auto"/>
            <w:right w:val="none" w:sz="0" w:space="0" w:color="auto"/>
          </w:divBdr>
          <w:divsChild>
            <w:div w:id="906451067">
              <w:marLeft w:val="0"/>
              <w:marRight w:val="0"/>
              <w:marTop w:val="0"/>
              <w:marBottom w:val="0"/>
              <w:divBdr>
                <w:top w:val="none" w:sz="0" w:space="0" w:color="auto"/>
                <w:left w:val="none" w:sz="0" w:space="0" w:color="auto"/>
                <w:bottom w:val="none" w:sz="0" w:space="0" w:color="auto"/>
                <w:right w:val="none" w:sz="0" w:space="0" w:color="auto"/>
              </w:divBdr>
            </w:div>
          </w:divsChild>
        </w:div>
        <w:div w:id="352347951">
          <w:marLeft w:val="0"/>
          <w:marRight w:val="0"/>
          <w:marTop w:val="0"/>
          <w:marBottom w:val="0"/>
          <w:divBdr>
            <w:top w:val="none" w:sz="0" w:space="0" w:color="auto"/>
            <w:left w:val="none" w:sz="0" w:space="0" w:color="auto"/>
            <w:bottom w:val="none" w:sz="0" w:space="0" w:color="auto"/>
            <w:right w:val="none" w:sz="0" w:space="0" w:color="auto"/>
          </w:divBdr>
          <w:divsChild>
            <w:div w:id="1546521838">
              <w:marLeft w:val="0"/>
              <w:marRight w:val="0"/>
              <w:marTop w:val="0"/>
              <w:marBottom w:val="0"/>
              <w:divBdr>
                <w:top w:val="none" w:sz="0" w:space="0" w:color="auto"/>
                <w:left w:val="none" w:sz="0" w:space="0" w:color="auto"/>
                <w:bottom w:val="none" w:sz="0" w:space="0" w:color="auto"/>
                <w:right w:val="none" w:sz="0" w:space="0" w:color="auto"/>
              </w:divBdr>
            </w:div>
          </w:divsChild>
        </w:div>
        <w:div w:id="410932751">
          <w:marLeft w:val="0"/>
          <w:marRight w:val="0"/>
          <w:marTop w:val="0"/>
          <w:marBottom w:val="0"/>
          <w:divBdr>
            <w:top w:val="none" w:sz="0" w:space="0" w:color="auto"/>
            <w:left w:val="none" w:sz="0" w:space="0" w:color="auto"/>
            <w:bottom w:val="none" w:sz="0" w:space="0" w:color="auto"/>
            <w:right w:val="none" w:sz="0" w:space="0" w:color="auto"/>
          </w:divBdr>
          <w:divsChild>
            <w:div w:id="1056702866">
              <w:marLeft w:val="0"/>
              <w:marRight w:val="0"/>
              <w:marTop w:val="0"/>
              <w:marBottom w:val="0"/>
              <w:divBdr>
                <w:top w:val="none" w:sz="0" w:space="0" w:color="auto"/>
                <w:left w:val="none" w:sz="0" w:space="0" w:color="auto"/>
                <w:bottom w:val="none" w:sz="0" w:space="0" w:color="auto"/>
                <w:right w:val="none" w:sz="0" w:space="0" w:color="auto"/>
              </w:divBdr>
            </w:div>
            <w:div w:id="1202595550">
              <w:marLeft w:val="0"/>
              <w:marRight w:val="0"/>
              <w:marTop w:val="0"/>
              <w:marBottom w:val="0"/>
              <w:divBdr>
                <w:top w:val="none" w:sz="0" w:space="0" w:color="auto"/>
                <w:left w:val="none" w:sz="0" w:space="0" w:color="auto"/>
                <w:bottom w:val="none" w:sz="0" w:space="0" w:color="auto"/>
                <w:right w:val="none" w:sz="0" w:space="0" w:color="auto"/>
              </w:divBdr>
            </w:div>
          </w:divsChild>
        </w:div>
        <w:div w:id="412511655">
          <w:marLeft w:val="0"/>
          <w:marRight w:val="0"/>
          <w:marTop w:val="0"/>
          <w:marBottom w:val="0"/>
          <w:divBdr>
            <w:top w:val="none" w:sz="0" w:space="0" w:color="auto"/>
            <w:left w:val="none" w:sz="0" w:space="0" w:color="auto"/>
            <w:bottom w:val="none" w:sz="0" w:space="0" w:color="auto"/>
            <w:right w:val="none" w:sz="0" w:space="0" w:color="auto"/>
          </w:divBdr>
          <w:divsChild>
            <w:div w:id="458961857">
              <w:marLeft w:val="0"/>
              <w:marRight w:val="0"/>
              <w:marTop w:val="0"/>
              <w:marBottom w:val="0"/>
              <w:divBdr>
                <w:top w:val="none" w:sz="0" w:space="0" w:color="auto"/>
                <w:left w:val="none" w:sz="0" w:space="0" w:color="auto"/>
                <w:bottom w:val="none" w:sz="0" w:space="0" w:color="auto"/>
                <w:right w:val="none" w:sz="0" w:space="0" w:color="auto"/>
              </w:divBdr>
            </w:div>
          </w:divsChild>
        </w:div>
        <w:div w:id="442117227">
          <w:marLeft w:val="0"/>
          <w:marRight w:val="0"/>
          <w:marTop w:val="0"/>
          <w:marBottom w:val="0"/>
          <w:divBdr>
            <w:top w:val="none" w:sz="0" w:space="0" w:color="auto"/>
            <w:left w:val="none" w:sz="0" w:space="0" w:color="auto"/>
            <w:bottom w:val="none" w:sz="0" w:space="0" w:color="auto"/>
            <w:right w:val="none" w:sz="0" w:space="0" w:color="auto"/>
          </w:divBdr>
          <w:divsChild>
            <w:div w:id="922687577">
              <w:marLeft w:val="0"/>
              <w:marRight w:val="0"/>
              <w:marTop w:val="0"/>
              <w:marBottom w:val="0"/>
              <w:divBdr>
                <w:top w:val="none" w:sz="0" w:space="0" w:color="auto"/>
                <w:left w:val="none" w:sz="0" w:space="0" w:color="auto"/>
                <w:bottom w:val="none" w:sz="0" w:space="0" w:color="auto"/>
                <w:right w:val="none" w:sz="0" w:space="0" w:color="auto"/>
              </w:divBdr>
            </w:div>
          </w:divsChild>
        </w:div>
        <w:div w:id="478692961">
          <w:marLeft w:val="0"/>
          <w:marRight w:val="0"/>
          <w:marTop w:val="0"/>
          <w:marBottom w:val="0"/>
          <w:divBdr>
            <w:top w:val="none" w:sz="0" w:space="0" w:color="auto"/>
            <w:left w:val="none" w:sz="0" w:space="0" w:color="auto"/>
            <w:bottom w:val="none" w:sz="0" w:space="0" w:color="auto"/>
            <w:right w:val="none" w:sz="0" w:space="0" w:color="auto"/>
          </w:divBdr>
          <w:divsChild>
            <w:div w:id="877546112">
              <w:marLeft w:val="0"/>
              <w:marRight w:val="0"/>
              <w:marTop w:val="0"/>
              <w:marBottom w:val="0"/>
              <w:divBdr>
                <w:top w:val="none" w:sz="0" w:space="0" w:color="auto"/>
                <w:left w:val="none" w:sz="0" w:space="0" w:color="auto"/>
                <w:bottom w:val="none" w:sz="0" w:space="0" w:color="auto"/>
                <w:right w:val="none" w:sz="0" w:space="0" w:color="auto"/>
              </w:divBdr>
            </w:div>
          </w:divsChild>
        </w:div>
        <w:div w:id="513497812">
          <w:marLeft w:val="0"/>
          <w:marRight w:val="0"/>
          <w:marTop w:val="0"/>
          <w:marBottom w:val="0"/>
          <w:divBdr>
            <w:top w:val="none" w:sz="0" w:space="0" w:color="auto"/>
            <w:left w:val="none" w:sz="0" w:space="0" w:color="auto"/>
            <w:bottom w:val="none" w:sz="0" w:space="0" w:color="auto"/>
            <w:right w:val="none" w:sz="0" w:space="0" w:color="auto"/>
          </w:divBdr>
          <w:divsChild>
            <w:div w:id="2064598238">
              <w:marLeft w:val="0"/>
              <w:marRight w:val="0"/>
              <w:marTop w:val="0"/>
              <w:marBottom w:val="0"/>
              <w:divBdr>
                <w:top w:val="none" w:sz="0" w:space="0" w:color="auto"/>
                <w:left w:val="none" w:sz="0" w:space="0" w:color="auto"/>
                <w:bottom w:val="none" w:sz="0" w:space="0" w:color="auto"/>
                <w:right w:val="none" w:sz="0" w:space="0" w:color="auto"/>
              </w:divBdr>
            </w:div>
          </w:divsChild>
        </w:div>
        <w:div w:id="519466537">
          <w:marLeft w:val="0"/>
          <w:marRight w:val="0"/>
          <w:marTop w:val="0"/>
          <w:marBottom w:val="0"/>
          <w:divBdr>
            <w:top w:val="none" w:sz="0" w:space="0" w:color="auto"/>
            <w:left w:val="none" w:sz="0" w:space="0" w:color="auto"/>
            <w:bottom w:val="none" w:sz="0" w:space="0" w:color="auto"/>
            <w:right w:val="none" w:sz="0" w:space="0" w:color="auto"/>
          </w:divBdr>
          <w:divsChild>
            <w:div w:id="697858261">
              <w:marLeft w:val="0"/>
              <w:marRight w:val="0"/>
              <w:marTop w:val="0"/>
              <w:marBottom w:val="0"/>
              <w:divBdr>
                <w:top w:val="none" w:sz="0" w:space="0" w:color="auto"/>
                <w:left w:val="none" w:sz="0" w:space="0" w:color="auto"/>
                <w:bottom w:val="none" w:sz="0" w:space="0" w:color="auto"/>
                <w:right w:val="none" w:sz="0" w:space="0" w:color="auto"/>
              </w:divBdr>
            </w:div>
          </w:divsChild>
        </w:div>
        <w:div w:id="520554372">
          <w:marLeft w:val="0"/>
          <w:marRight w:val="0"/>
          <w:marTop w:val="0"/>
          <w:marBottom w:val="0"/>
          <w:divBdr>
            <w:top w:val="none" w:sz="0" w:space="0" w:color="auto"/>
            <w:left w:val="none" w:sz="0" w:space="0" w:color="auto"/>
            <w:bottom w:val="none" w:sz="0" w:space="0" w:color="auto"/>
            <w:right w:val="none" w:sz="0" w:space="0" w:color="auto"/>
          </w:divBdr>
          <w:divsChild>
            <w:div w:id="1080832183">
              <w:marLeft w:val="0"/>
              <w:marRight w:val="0"/>
              <w:marTop w:val="0"/>
              <w:marBottom w:val="0"/>
              <w:divBdr>
                <w:top w:val="none" w:sz="0" w:space="0" w:color="auto"/>
                <w:left w:val="none" w:sz="0" w:space="0" w:color="auto"/>
                <w:bottom w:val="none" w:sz="0" w:space="0" w:color="auto"/>
                <w:right w:val="none" w:sz="0" w:space="0" w:color="auto"/>
              </w:divBdr>
            </w:div>
            <w:div w:id="2053455961">
              <w:marLeft w:val="0"/>
              <w:marRight w:val="0"/>
              <w:marTop w:val="0"/>
              <w:marBottom w:val="0"/>
              <w:divBdr>
                <w:top w:val="none" w:sz="0" w:space="0" w:color="auto"/>
                <w:left w:val="none" w:sz="0" w:space="0" w:color="auto"/>
                <w:bottom w:val="none" w:sz="0" w:space="0" w:color="auto"/>
                <w:right w:val="none" w:sz="0" w:space="0" w:color="auto"/>
              </w:divBdr>
            </w:div>
          </w:divsChild>
        </w:div>
        <w:div w:id="547566817">
          <w:marLeft w:val="0"/>
          <w:marRight w:val="0"/>
          <w:marTop w:val="0"/>
          <w:marBottom w:val="0"/>
          <w:divBdr>
            <w:top w:val="none" w:sz="0" w:space="0" w:color="auto"/>
            <w:left w:val="none" w:sz="0" w:space="0" w:color="auto"/>
            <w:bottom w:val="none" w:sz="0" w:space="0" w:color="auto"/>
            <w:right w:val="none" w:sz="0" w:space="0" w:color="auto"/>
          </w:divBdr>
          <w:divsChild>
            <w:div w:id="305742096">
              <w:marLeft w:val="0"/>
              <w:marRight w:val="0"/>
              <w:marTop w:val="0"/>
              <w:marBottom w:val="0"/>
              <w:divBdr>
                <w:top w:val="none" w:sz="0" w:space="0" w:color="auto"/>
                <w:left w:val="none" w:sz="0" w:space="0" w:color="auto"/>
                <w:bottom w:val="none" w:sz="0" w:space="0" w:color="auto"/>
                <w:right w:val="none" w:sz="0" w:space="0" w:color="auto"/>
              </w:divBdr>
            </w:div>
          </w:divsChild>
        </w:div>
        <w:div w:id="575825682">
          <w:marLeft w:val="0"/>
          <w:marRight w:val="0"/>
          <w:marTop w:val="0"/>
          <w:marBottom w:val="0"/>
          <w:divBdr>
            <w:top w:val="none" w:sz="0" w:space="0" w:color="auto"/>
            <w:left w:val="none" w:sz="0" w:space="0" w:color="auto"/>
            <w:bottom w:val="none" w:sz="0" w:space="0" w:color="auto"/>
            <w:right w:val="none" w:sz="0" w:space="0" w:color="auto"/>
          </w:divBdr>
          <w:divsChild>
            <w:div w:id="1895845964">
              <w:marLeft w:val="0"/>
              <w:marRight w:val="0"/>
              <w:marTop w:val="0"/>
              <w:marBottom w:val="0"/>
              <w:divBdr>
                <w:top w:val="none" w:sz="0" w:space="0" w:color="auto"/>
                <w:left w:val="none" w:sz="0" w:space="0" w:color="auto"/>
                <w:bottom w:val="none" w:sz="0" w:space="0" w:color="auto"/>
                <w:right w:val="none" w:sz="0" w:space="0" w:color="auto"/>
              </w:divBdr>
            </w:div>
          </w:divsChild>
        </w:div>
        <w:div w:id="605427332">
          <w:marLeft w:val="0"/>
          <w:marRight w:val="0"/>
          <w:marTop w:val="0"/>
          <w:marBottom w:val="0"/>
          <w:divBdr>
            <w:top w:val="none" w:sz="0" w:space="0" w:color="auto"/>
            <w:left w:val="none" w:sz="0" w:space="0" w:color="auto"/>
            <w:bottom w:val="none" w:sz="0" w:space="0" w:color="auto"/>
            <w:right w:val="none" w:sz="0" w:space="0" w:color="auto"/>
          </w:divBdr>
          <w:divsChild>
            <w:div w:id="697393853">
              <w:marLeft w:val="0"/>
              <w:marRight w:val="0"/>
              <w:marTop w:val="0"/>
              <w:marBottom w:val="0"/>
              <w:divBdr>
                <w:top w:val="none" w:sz="0" w:space="0" w:color="auto"/>
                <w:left w:val="none" w:sz="0" w:space="0" w:color="auto"/>
                <w:bottom w:val="none" w:sz="0" w:space="0" w:color="auto"/>
                <w:right w:val="none" w:sz="0" w:space="0" w:color="auto"/>
              </w:divBdr>
            </w:div>
          </w:divsChild>
        </w:div>
        <w:div w:id="605695759">
          <w:marLeft w:val="0"/>
          <w:marRight w:val="0"/>
          <w:marTop w:val="0"/>
          <w:marBottom w:val="0"/>
          <w:divBdr>
            <w:top w:val="none" w:sz="0" w:space="0" w:color="auto"/>
            <w:left w:val="none" w:sz="0" w:space="0" w:color="auto"/>
            <w:bottom w:val="none" w:sz="0" w:space="0" w:color="auto"/>
            <w:right w:val="none" w:sz="0" w:space="0" w:color="auto"/>
          </w:divBdr>
          <w:divsChild>
            <w:div w:id="631785324">
              <w:marLeft w:val="0"/>
              <w:marRight w:val="0"/>
              <w:marTop w:val="0"/>
              <w:marBottom w:val="0"/>
              <w:divBdr>
                <w:top w:val="none" w:sz="0" w:space="0" w:color="auto"/>
                <w:left w:val="none" w:sz="0" w:space="0" w:color="auto"/>
                <w:bottom w:val="none" w:sz="0" w:space="0" w:color="auto"/>
                <w:right w:val="none" w:sz="0" w:space="0" w:color="auto"/>
              </w:divBdr>
            </w:div>
          </w:divsChild>
        </w:div>
        <w:div w:id="619074748">
          <w:marLeft w:val="0"/>
          <w:marRight w:val="0"/>
          <w:marTop w:val="0"/>
          <w:marBottom w:val="0"/>
          <w:divBdr>
            <w:top w:val="none" w:sz="0" w:space="0" w:color="auto"/>
            <w:left w:val="none" w:sz="0" w:space="0" w:color="auto"/>
            <w:bottom w:val="none" w:sz="0" w:space="0" w:color="auto"/>
            <w:right w:val="none" w:sz="0" w:space="0" w:color="auto"/>
          </w:divBdr>
          <w:divsChild>
            <w:div w:id="2050445262">
              <w:marLeft w:val="0"/>
              <w:marRight w:val="0"/>
              <w:marTop w:val="0"/>
              <w:marBottom w:val="0"/>
              <w:divBdr>
                <w:top w:val="none" w:sz="0" w:space="0" w:color="auto"/>
                <w:left w:val="none" w:sz="0" w:space="0" w:color="auto"/>
                <w:bottom w:val="none" w:sz="0" w:space="0" w:color="auto"/>
                <w:right w:val="none" w:sz="0" w:space="0" w:color="auto"/>
              </w:divBdr>
            </w:div>
          </w:divsChild>
        </w:div>
        <w:div w:id="631982615">
          <w:marLeft w:val="0"/>
          <w:marRight w:val="0"/>
          <w:marTop w:val="0"/>
          <w:marBottom w:val="0"/>
          <w:divBdr>
            <w:top w:val="none" w:sz="0" w:space="0" w:color="auto"/>
            <w:left w:val="none" w:sz="0" w:space="0" w:color="auto"/>
            <w:bottom w:val="none" w:sz="0" w:space="0" w:color="auto"/>
            <w:right w:val="none" w:sz="0" w:space="0" w:color="auto"/>
          </w:divBdr>
          <w:divsChild>
            <w:div w:id="2064908439">
              <w:marLeft w:val="0"/>
              <w:marRight w:val="0"/>
              <w:marTop w:val="0"/>
              <w:marBottom w:val="0"/>
              <w:divBdr>
                <w:top w:val="none" w:sz="0" w:space="0" w:color="auto"/>
                <w:left w:val="none" w:sz="0" w:space="0" w:color="auto"/>
                <w:bottom w:val="none" w:sz="0" w:space="0" w:color="auto"/>
                <w:right w:val="none" w:sz="0" w:space="0" w:color="auto"/>
              </w:divBdr>
            </w:div>
          </w:divsChild>
        </w:div>
        <w:div w:id="639461128">
          <w:marLeft w:val="0"/>
          <w:marRight w:val="0"/>
          <w:marTop w:val="0"/>
          <w:marBottom w:val="0"/>
          <w:divBdr>
            <w:top w:val="none" w:sz="0" w:space="0" w:color="auto"/>
            <w:left w:val="none" w:sz="0" w:space="0" w:color="auto"/>
            <w:bottom w:val="none" w:sz="0" w:space="0" w:color="auto"/>
            <w:right w:val="none" w:sz="0" w:space="0" w:color="auto"/>
          </w:divBdr>
          <w:divsChild>
            <w:div w:id="1252934341">
              <w:marLeft w:val="0"/>
              <w:marRight w:val="0"/>
              <w:marTop w:val="0"/>
              <w:marBottom w:val="0"/>
              <w:divBdr>
                <w:top w:val="none" w:sz="0" w:space="0" w:color="auto"/>
                <w:left w:val="none" w:sz="0" w:space="0" w:color="auto"/>
                <w:bottom w:val="none" w:sz="0" w:space="0" w:color="auto"/>
                <w:right w:val="none" w:sz="0" w:space="0" w:color="auto"/>
              </w:divBdr>
            </w:div>
          </w:divsChild>
        </w:div>
        <w:div w:id="649092169">
          <w:marLeft w:val="0"/>
          <w:marRight w:val="0"/>
          <w:marTop w:val="0"/>
          <w:marBottom w:val="0"/>
          <w:divBdr>
            <w:top w:val="none" w:sz="0" w:space="0" w:color="auto"/>
            <w:left w:val="none" w:sz="0" w:space="0" w:color="auto"/>
            <w:bottom w:val="none" w:sz="0" w:space="0" w:color="auto"/>
            <w:right w:val="none" w:sz="0" w:space="0" w:color="auto"/>
          </w:divBdr>
          <w:divsChild>
            <w:div w:id="1037005459">
              <w:marLeft w:val="0"/>
              <w:marRight w:val="0"/>
              <w:marTop w:val="0"/>
              <w:marBottom w:val="0"/>
              <w:divBdr>
                <w:top w:val="none" w:sz="0" w:space="0" w:color="auto"/>
                <w:left w:val="none" w:sz="0" w:space="0" w:color="auto"/>
                <w:bottom w:val="none" w:sz="0" w:space="0" w:color="auto"/>
                <w:right w:val="none" w:sz="0" w:space="0" w:color="auto"/>
              </w:divBdr>
            </w:div>
          </w:divsChild>
        </w:div>
        <w:div w:id="653215532">
          <w:marLeft w:val="0"/>
          <w:marRight w:val="0"/>
          <w:marTop w:val="0"/>
          <w:marBottom w:val="0"/>
          <w:divBdr>
            <w:top w:val="none" w:sz="0" w:space="0" w:color="auto"/>
            <w:left w:val="none" w:sz="0" w:space="0" w:color="auto"/>
            <w:bottom w:val="none" w:sz="0" w:space="0" w:color="auto"/>
            <w:right w:val="none" w:sz="0" w:space="0" w:color="auto"/>
          </w:divBdr>
          <w:divsChild>
            <w:div w:id="374473055">
              <w:marLeft w:val="0"/>
              <w:marRight w:val="0"/>
              <w:marTop w:val="0"/>
              <w:marBottom w:val="0"/>
              <w:divBdr>
                <w:top w:val="none" w:sz="0" w:space="0" w:color="auto"/>
                <w:left w:val="none" w:sz="0" w:space="0" w:color="auto"/>
                <w:bottom w:val="none" w:sz="0" w:space="0" w:color="auto"/>
                <w:right w:val="none" w:sz="0" w:space="0" w:color="auto"/>
              </w:divBdr>
            </w:div>
            <w:div w:id="493183441">
              <w:marLeft w:val="0"/>
              <w:marRight w:val="0"/>
              <w:marTop w:val="0"/>
              <w:marBottom w:val="0"/>
              <w:divBdr>
                <w:top w:val="none" w:sz="0" w:space="0" w:color="auto"/>
                <w:left w:val="none" w:sz="0" w:space="0" w:color="auto"/>
                <w:bottom w:val="none" w:sz="0" w:space="0" w:color="auto"/>
                <w:right w:val="none" w:sz="0" w:space="0" w:color="auto"/>
              </w:divBdr>
            </w:div>
            <w:div w:id="703484714">
              <w:marLeft w:val="0"/>
              <w:marRight w:val="0"/>
              <w:marTop w:val="0"/>
              <w:marBottom w:val="0"/>
              <w:divBdr>
                <w:top w:val="none" w:sz="0" w:space="0" w:color="auto"/>
                <w:left w:val="none" w:sz="0" w:space="0" w:color="auto"/>
                <w:bottom w:val="none" w:sz="0" w:space="0" w:color="auto"/>
                <w:right w:val="none" w:sz="0" w:space="0" w:color="auto"/>
              </w:divBdr>
            </w:div>
            <w:div w:id="1103913925">
              <w:marLeft w:val="0"/>
              <w:marRight w:val="0"/>
              <w:marTop w:val="0"/>
              <w:marBottom w:val="0"/>
              <w:divBdr>
                <w:top w:val="none" w:sz="0" w:space="0" w:color="auto"/>
                <w:left w:val="none" w:sz="0" w:space="0" w:color="auto"/>
                <w:bottom w:val="none" w:sz="0" w:space="0" w:color="auto"/>
                <w:right w:val="none" w:sz="0" w:space="0" w:color="auto"/>
              </w:divBdr>
            </w:div>
          </w:divsChild>
        </w:div>
        <w:div w:id="670916536">
          <w:marLeft w:val="0"/>
          <w:marRight w:val="0"/>
          <w:marTop w:val="0"/>
          <w:marBottom w:val="0"/>
          <w:divBdr>
            <w:top w:val="none" w:sz="0" w:space="0" w:color="auto"/>
            <w:left w:val="none" w:sz="0" w:space="0" w:color="auto"/>
            <w:bottom w:val="none" w:sz="0" w:space="0" w:color="auto"/>
            <w:right w:val="none" w:sz="0" w:space="0" w:color="auto"/>
          </w:divBdr>
          <w:divsChild>
            <w:div w:id="297340457">
              <w:marLeft w:val="0"/>
              <w:marRight w:val="0"/>
              <w:marTop w:val="0"/>
              <w:marBottom w:val="0"/>
              <w:divBdr>
                <w:top w:val="none" w:sz="0" w:space="0" w:color="auto"/>
                <w:left w:val="none" w:sz="0" w:space="0" w:color="auto"/>
                <w:bottom w:val="none" w:sz="0" w:space="0" w:color="auto"/>
                <w:right w:val="none" w:sz="0" w:space="0" w:color="auto"/>
              </w:divBdr>
            </w:div>
            <w:div w:id="1249848601">
              <w:marLeft w:val="0"/>
              <w:marRight w:val="0"/>
              <w:marTop w:val="0"/>
              <w:marBottom w:val="0"/>
              <w:divBdr>
                <w:top w:val="none" w:sz="0" w:space="0" w:color="auto"/>
                <w:left w:val="none" w:sz="0" w:space="0" w:color="auto"/>
                <w:bottom w:val="none" w:sz="0" w:space="0" w:color="auto"/>
                <w:right w:val="none" w:sz="0" w:space="0" w:color="auto"/>
              </w:divBdr>
            </w:div>
            <w:div w:id="1552571659">
              <w:marLeft w:val="0"/>
              <w:marRight w:val="0"/>
              <w:marTop w:val="0"/>
              <w:marBottom w:val="0"/>
              <w:divBdr>
                <w:top w:val="none" w:sz="0" w:space="0" w:color="auto"/>
                <w:left w:val="none" w:sz="0" w:space="0" w:color="auto"/>
                <w:bottom w:val="none" w:sz="0" w:space="0" w:color="auto"/>
                <w:right w:val="none" w:sz="0" w:space="0" w:color="auto"/>
              </w:divBdr>
            </w:div>
          </w:divsChild>
        </w:div>
        <w:div w:id="685864414">
          <w:marLeft w:val="0"/>
          <w:marRight w:val="0"/>
          <w:marTop w:val="0"/>
          <w:marBottom w:val="0"/>
          <w:divBdr>
            <w:top w:val="none" w:sz="0" w:space="0" w:color="auto"/>
            <w:left w:val="none" w:sz="0" w:space="0" w:color="auto"/>
            <w:bottom w:val="none" w:sz="0" w:space="0" w:color="auto"/>
            <w:right w:val="none" w:sz="0" w:space="0" w:color="auto"/>
          </w:divBdr>
          <w:divsChild>
            <w:div w:id="1180775779">
              <w:marLeft w:val="0"/>
              <w:marRight w:val="0"/>
              <w:marTop w:val="0"/>
              <w:marBottom w:val="0"/>
              <w:divBdr>
                <w:top w:val="none" w:sz="0" w:space="0" w:color="auto"/>
                <w:left w:val="none" w:sz="0" w:space="0" w:color="auto"/>
                <w:bottom w:val="none" w:sz="0" w:space="0" w:color="auto"/>
                <w:right w:val="none" w:sz="0" w:space="0" w:color="auto"/>
              </w:divBdr>
            </w:div>
          </w:divsChild>
        </w:div>
        <w:div w:id="786041446">
          <w:marLeft w:val="0"/>
          <w:marRight w:val="0"/>
          <w:marTop w:val="0"/>
          <w:marBottom w:val="0"/>
          <w:divBdr>
            <w:top w:val="none" w:sz="0" w:space="0" w:color="auto"/>
            <w:left w:val="none" w:sz="0" w:space="0" w:color="auto"/>
            <w:bottom w:val="none" w:sz="0" w:space="0" w:color="auto"/>
            <w:right w:val="none" w:sz="0" w:space="0" w:color="auto"/>
          </w:divBdr>
          <w:divsChild>
            <w:div w:id="69353556">
              <w:marLeft w:val="0"/>
              <w:marRight w:val="0"/>
              <w:marTop w:val="0"/>
              <w:marBottom w:val="0"/>
              <w:divBdr>
                <w:top w:val="none" w:sz="0" w:space="0" w:color="auto"/>
                <w:left w:val="none" w:sz="0" w:space="0" w:color="auto"/>
                <w:bottom w:val="none" w:sz="0" w:space="0" w:color="auto"/>
                <w:right w:val="none" w:sz="0" w:space="0" w:color="auto"/>
              </w:divBdr>
            </w:div>
            <w:div w:id="620192165">
              <w:marLeft w:val="0"/>
              <w:marRight w:val="0"/>
              <w:marTop w:val="0"/>
              <w:marBottom w:val="0"/>
              <w:divBdr>
                <w:top w:val="none" w:sz="0" w:space="0" w:color="auto"/>
                <w:left w:val="none" w:sz="0" w:space="0" w:color="auto"/>
                <w:bottom w:val="none" w:sz="0" w:space="0" w:color="auto"/>
                <w:right w:val="none" w:sz="0" w:space="0" w:color="auto"/>
              </w:divBdr>
            </w:div>
            <w:div w:id="623973160">
              <w:marLeft w:val="0"/>
              <w:marRight w:val="0"/>
              <w:marTop w:val="0"/>
              <w:marBottom w:val="0"/>
              <w:divBdr>
                <w:top w:val="none" w:sz="0" w:space="0" w:color="auto"/>
                <w:left w:val="none" w:sz="0" w:space="0" w:color="auto"/>
                <w:bottom w:val="none" w:sz="0" w:space="0" w:color="auto"/>
                <w:right w:val="none" w:sz="0" w:space="0" w:color="auto"/>
              </w:divBdr>
            </w:div>
            <w:div w:id="2025399410">
              <w:marLeft w:val="0"/>
              <w:marRight w:val="0"/>
              <w:marTop w:val="0"/>
              <w:marBottom w:val="0"/>
              <w:divBdr>
                <w:top w:val="none" w:sz="0" w:space="0" w:color="auto"/>
                <w:left w:val="none" w:sz="0" w:space="0" w:color="auto"/>
                <w:bottom w:val="none" w:sz="0" w:space="0" w:color="auto"/>
                <w:right w:val="none" w:sz="0" w:space="0" w:color="auto"/>
              </w:divBdr>
            </w:div>
          </w:divsChild>
        </w:div>
        <w:div w:id="835000450">
          <w:marLeft w:val="0"/>
          <w:marRight w:val="0"/>
          <w:marTop w:val="0"/>
          <w:marBottom w:val="0"/>
          <w:divBdr>
            <w:top w:val="none" w:sz="0" w:space="0" w:color="auto"/>
            <w:left w:val="none" w:sz="0" w:space="0" w:color="auto"/>
            <w:bottom w:val="none" w:sz="0" w:space="0" w:color="auto"/>
            <w:right w:val="none" w:sz="0" w:space="0" w:color="auto"/>
          </w:divBdr>
          <w:divsChild>
            <w:div w:id="1624002016">
              <w:marLeft w:val="0"/>
              <w:marRight w:val="0"/>
              <w:marTop w:val="0"/>
              <w:marBottom w:val="0"/>
              <w:divBdr>
                <w:top w:val="none" w:sz="0" w:space="0" w:color="auto"/>
                <w:left w:val="none" w:sz="0" w:space="0" w:color="auto"/>
                <w:bottom w:val="none" w:sz="0" w:space="0" w:color="auto"/>
                <w:right w:val="none" w:sz="0" w:space="0" w:color="auto"/>
              </w:divBdr>
            </w:div>
          </w:divsChild>
        </w:div>
        <w:div w:id="846015278">
          <w:marLeft w:val="0"/>
          <w:marRight w:val="0"/>
          <w:marTop w:val="0"/>
          <w:marBottom w:val="0"/>
          <w:divBdr>
            <w:top w:val="none" w:sz="0" w:space="0" w:color="auto"/>
            <w:left w:val="none" w:sz="0" w:space="0" w:color="auto"/>
            <w:bottom w:val="none" w:sz="0" w:space="0" w:color="auto"/>
            <w:right w:val="none" w:sz="0" w:space="0" w:color="auto"/>
          </w:divBdr>
          <w:divsChild>
            <w:div w:id="831720757">
              <w:marLeft w:val="0"/>
              <w:marRight w:val="0"/>
              <w:marTop w:val="0"/>
              <w:marBottom w:val="0"/>
              <w:divBdr>
                <w:top w:val="none" w:sz="0" w:space="0" w:color="auto"/>
                <w:left w:val="none" w:sz="0" w:space="0" w:color="auto"/>
                <w:bottom w:val="none" w:sz="0" w:space="0" w:color="auto"/>
                <w:right w:val="none" w:sz="0" w:space="0" w:color="auto"/>
              </w:divBdr>
            </w:div>
            <w:div w:id="1064568981">
              <w:marLeft w:val="0"/>
              <w:marRight w:val="0"/>
              <w:marTop w:val="0"/>
              <w:marBottom w:val="0"/>
              <w:divBdr>
                <w:top w:val="none" w:sz="0" w:space="0" w:color="auto"/>
                <w:left w:val="none" w:sz="0" w:space="0" w:color="auto"/>
                <w:bottom w:val="none" w:sz="0" w:space="0" w:color="auto"/>
                <w:right w:val="none" w:sz="0" w:space="0" w:color="auto"/>
              </w:divBdr>
            </w:div>
            <w:div w:id="1118908934">
              <w:marLeft w:val="0"/>
              <w:marRight w:val="0"/>
              <w:marTop w:val="0"/>
              <w:marBottom w:val="0"/>
              <w:divBdr>
                <w:top w:val="none" w:sz="0" w:space="0" w:color="auto"/>
                <w:left w:val="none" w:sz="0" w:space="0" w:color="auto"/>
                <w:bottom w:val="none" w:sz="0" w:space="0" w:color="auto"/>
                <w:right w:val="none" w:sz="0" w:space="0" w:color="auto"/>
              </w:divBdr>
            </w:div>
            <w:div w:id="1178888208">
              <w:marLeft w:val="0"/>
              <w:marRight w:val="0"/>
              <w:marTop w:val="0"/>
              <w:marBottom w:val="0"/>
              <w:divBdr>
                <w:top w:val="none" w:sz="0" w:space="0" w:color="auto"/>
                <w:left w:val="none" w:sz="0" w:space="0" w:color="auto"/>
                <w:bottom w:val="none" w:sz="0" w:space="0" w:color="auto"/>
                <w:right w:val="none" w:sz="0" w:space="0" w:color="auto"/>
              </w:divBdr>
            </w:div>
          </w:divsChild>
        </w:div>
        <w:div w:id="902377499">
          <w:marLeft w:val="0"/>
          <w:marRight w:val="0"/>
          <w:marTop w:val="0"/>
          <w:marBottom w:val="0"/>
          <w:divBdr>
            <w:top w:val="none" w:sz="0" w:space="0" w:color="auto"/>
            <w:left w:val="none" w:sz="0" w:space="0" w:color="auto"/>
            <w:bottom w:val="none" w:sz="0" w:space="0" w:color="auto"/>
            <w:right w:val="none" w:sz="0" w:space="0" w:color="auto"/>
          </w:divBdr>
          <w:divsChild>
            <w:div w:id="1599097272">
              <w:marLeft w:val="0"/>
              <w:marRight w:val="0"/>
              <w:marTop w:val="0"/>
              <w:marBottom w:val="0"/>
              <w:divBdr>
                <w:top w:val="none" w:sz="0" w:space="0" w:color="auto"/>
                <w:left w:val="none" w:sz="0" w:space="0" w:color="auto"/>
                <w:bottom w:val="none" w:sz="0" w:space="0" w:color="auto"/>
                <w:right w:val="none" w:sz="0" w:space="0" w:color="auto"/>
              </w:divBdr>
            </w:div>
          </w:divsChild>
        </w:div>
        <w:div w:id="924069094">
          <w:marLeft w:val="0"/>
          <w:marRight w:val="0"/>
          <w:marTop w:val="0"/>
          <w:marBottom w:val="0"/>
          <w:divBdr>
            <w:top w:val="none" w:sz="0" w:space="0" w:color="auto"/>
            <w:left w:val="none" w:sz="0" w:space="0" w:color="auto"/>
            <w:bottom w:val="none" w:sz="0" w:space="0" w:color="auto"/>
            <w:right w:val="none" w:sz="0" w:space="0" w:color="auto"/>
          </w:divBdr>
          <w:divsChild>
            <w:div w:id="1705594440">
              <w:marLeft w:val="0"/>
              <w:marRight w:val="0"/>
              <w:marTop w:val="0"/>
              <w:marBottom w:val="0"/>
              <w:divBdr>
                <w:top w:val="none" w:sz="0" w:space="0" w:color="auto"/>
                <w:left w:val="none" w:sz="0" w:space="0" w:color="auto"/>
                <w:bottom w:val="none" w:sz="0" w:space="0" w:color="auto"/>
                <w:right w:val="none" w:sz="0" w:space="0" w:color="auto"/>
              </w:divBdr>
            </w:div>
          </w:divsChild>
        </w:div>
        <w:div w:id="950360432">
          <w:marLeft w:val="0"/>
          <w:marRight w:val="0"/>
          <w:marTop w:val="0"/>
          <w:marBottom w:val="0"/>
          <w:divBdr>
            <w:top w:val="none" w:sz="0" w:space="0" w:color="auto"/>
            <w:left w:val="none" w:sz="0" w:space="0" w:color="auto"/>
            <w:bottom w:val="none" w:sz="0" w:space="0" w:color="auto"/>
            <w:right w:val="none" w:sz="0" w:space="0" w:color="auto"/>
          </w:divBdr>
          <w:divsChild>
            <w:div w:id="1927810217">
              <w:marLeft w:val="0"/>
              <w:marRight w:val="0"/>
              <w:marTop w:val="0"/>
              <w:marBottom w:val="0"/>
              <w:divBdr>
                <w:top w:val="none" w:sz="0" w:space="0" w:color="auto"/>
                <w:left w:val="none" w:sz="0" w:space="0" w:color="auto"/>
                <w:bottom w:val="none" w:sz="0" w:space="0" w:color="auto"/>
                <w:right w:val="none" w:sz="0" w:space="0" w:color="auto"/>
              </w:divBdr>
            </w:div>
          </w:divsChild>
        </w:div>
        <w:div w:id="960498167">
          <w:marLeft w:val="0"/>
          <w:marRight w:val="0"/>
          <w:marTop w:val="0"/>
          <w:marBottom w:val="0"/>
          <w:divBdr>
            <w:top w:val="none" w:sz="0" w:space="0" w:color="auto"/>
            <w:left w:val="none" w:sz="0" w:space="0" w:color="auto"/>
            <w:bottom w:val="none" w:sz="0" w:space="0" w:color="auto"/>
            <w:right w:val="none" w:sz="0" w:space="0" w:color="auto"/>
          </w:divBdr>
          <w:divsChild>
            <w:div w:id="692539976">
              <w:marLeft w:val="0"/>
              <w:marRight w:val="0"/>
              <w:marTop w:val="0"/>
              <w:marBottom w:val="0"/>
              <w:divBdr>
                <w:top w:val="none" w:sz="0" w:space="0" w:color="auto"/>
                <w:left w:val="none" w:sz="0" w:space="0" w:color="auto"/>
                <w:bottom w:val="none" w:sz="0" w:space="0" w:color="auto"/>
                <w:right w:val="none" w:sz="0" w:space="0" w:color="auto"/>
              </w:divBdr>
            </w:div>
          </w:divsChild>
        </w:div>
        <w:div w:id="980115869">
          <w:marLeft w:val="0"/>
          <w:marRight w:val="0"/>
          <w:marTop w:val="0"/>
          <w:marBottom w:val="0"/>
          <w:divBdr>
            <w:top w:val="none" w:sz="0" w:space="0" w:color="auto"/>
            <w:left w:val="none" w:sz="0" w:space="0" w:color="auto"/>
            <w:bottom w:val="none" w:sz="0" w:space="0" w:color="auto"/>
            <w:right w:val="none" w:sz="0" w:space="0" w:color="auto"/>
          </w:divBdr>
          <w:divsChild>
            <w:div w:id="1202134778">
              <w:marLeft w:val="0"/>
              <w:marRight w:val="0"/>
              <w:marTop w:val="0"/>
              <w:marBottom w:val="0"/>
              <w:divBdr>
                <w:top w:val="none" w:sz="0" w:space="0" w:color="auto"/>
                <w:left w:val="none" w:sz="0" w:space="0" w:color="auto"/>
                <w:bottom w:val="none" w:sz="0" w:space="0" w:color="auto"/>
                <w:right w:val="none" w:sz="0" w:space="0" w:color="auto"/>
              </w:divBdr>
            </w:div>
            <w:div w:id="1612086616">
              <w:marLeft w:val="0"/>
              <w:marRight w:val="0"/>
              <w:marTop w:val="0"/>
              <w:marBottom w:val="0"/>
              <w:divBdr>
                <w:top w:val="none" w:sz="0" w:space="0" w:color="auto"/>
                <w:left w:val="none" w:sz="0" w:space="0" w:color="auto"/>
                <w:bottom w:val="none" w:sz="0" w:space="0" w:color="auto"/>
                <w:right w:val="none" w:sz="0" w:space="0" w:color="auto"/>
              </w:divBdr>
            </w:div>
            <w:div w:id="1977636245">
              <w:marLeft w:val="0"/>
              <w:marRight w:val="0"/>
              <w:marTop w:val="0"/>
              <w:marBottom w:val="0"/>
              <w:divBdr>
                <w:top w:val="none" w:sz="0" w:space="0" w:color="auto"/>
                <w:left w:val="none" w:sz="0" w:space="0" w:color="auto"/>
                <w:bottom w:val="none" w:sz="0" w:space="0" w:color="auto"/>
                <w:right w:val="none" w:sz="0" w:space="0" w:color="auto"/>
              </w:divBdr>
            </w:div>
            <w:div w:id="2055303655">
              <w:marLeft w:val="0"/>
              <w:marRight w:val="0"/>
              <w:marTop w:val="0"/>
              <w:marBottom w:val="0"/>
              <w:divBdr>
                <w:top w:val="none" w:sz="0" w:space="0" w:color="auto"/>
                <w:left w:val="none" w:sz="0" w:space="0" w:color="auto"/>
                <w:bottom w:val="none" w:sz="0" w:space="0" w:color="auto"/>
                <w:right w:val="none" w:sz="0" w:space="0" w:color="auto"/>
              </w:divBdr>
            </w:div>
          </w:divsChild>
        </w:div>
        <w:div w:id="1002925906">
          <w:marLeft w:val="0"/>
          <w:marRight w:val="0"/>
          <w:marTop w:val="0"/>
          <w:marBottom w:val="0"/>
          <w:divBdr>
            <w:top w:val="none" w:sz="0" w:space="0" w:color="auto"/>
            <w:left w:val="none" w:sz="0" w:space="0" w:color="auto"/>
            <w:bottom w:val="none" w:sz="0" w:space="0" w:color="auto"/>
            <w:right w:val="none" w:sz="0" w:space="0" w:color="auto"/>
          </w:divBdr>
          <w:divsChild>
            <w:div w:id="2035496482">
              <w:marLeft w:val="0"/>
              <w:marRight w:val="0"/>
              <w:marTop w:val="0"/>
              <w:marBottom w:val="0"/>
              <w:divBdr>
                <w:top w:val="none" w:sz="0" w:space="0" w:color="auto"/>
                <w:left w:val="none" w:sz="0" w:space="0" w:color="auto"/>
                <w:bottom w:val="none" w:sz="0" w:space="0" w:color="auto"/>
                <w:right w:val="none" w:sz="0" w:space="0" w:color="auto"/>
              </w:divBdr>
            </w:div>
          </w:divsChild>
        </w:div>
        <w:div w:id="1055277400">
          <w:marLeft w:val="0"/>
          <w:marRight w:val="0"/>
          <w:marTop w:val="0"/>
          <w:marBottom w:val="0"/>
          <w:divBdr>
            <w:top w:val="none" w:sz="0" w:space="0" w:color="auto"/>
            <w:left w:val="none" w:sz="0" w:space="0" w:color="auto"/>
            <w:bottom w:val="none" w:sz="0" w:space="0" w:color="auto"/>
            <w:right w:val="none" w:sz="0" w:space="0" w:color="auto"/>
          </w:divBdr>
          <w:divsChild>
            <w:div w:id="601646375">
              <w:marLeft w:val="0"/>
              <w:marRight w:val="0"/>
              <w:marTop w:val="0"/>
              <w:marBottom w:val="0"/>
              <w:divBdr>
                <w:top w:val="none" w:sz="0" w:space="0" w:color="auto"/>
                <w:left w:val="none" w:sz="0" w:space="0" w:color="auto"/>
                <w:bottom w:val="none" w:sz="0" w:space="0" w:color="auto"/>
                <w:right w:val="none" w:sz="0" w:space="0" w:color="auto"/>
              </w:divBdr>
            </w:div>
          </w:divsChild>
        </w:div>
        <w:div w:id="1105417237">
          <w:marLeft w:val="0"/>
          <w:marRight w:val="0"/>
          <w:marTop w:val="0"/>
          <w:marBottom w:val="0"/>
          <w:divBdr>
            <w:top w:val="none" w:sz="0" w:space="0" w:color="auto"/>
            <w:left w:val="none" w:sz="0" w:space="0" w:color="auto"/>
            <w:bottom w:val="none" w:sz="0" w:space="0" w:color="auto"/>
            <w:right w:val="none" w:sz="0" w:space="0" w:color="auto"/>
          </w:divBdr>
          <w:divsChild>
            <w:div w:id="593247678">
              <w:marLeft w:val="0"/>
              <w:marRight w:val="0"/>
              <w:marTop w:val="0"/>
              <w:marBottom w:val="0"/>
              <w:divBdr>
                <w:top w:val="none" w:sz="0" w:space="0" w:color="auto"/>
                <w:left w:val="none" w:sz="0" w:space="0" w:color="auto"/>
                <w:bottom w:val="none" w:sz="0" w:space="0" w:color="auto"/>
                <w:right w:val="none" w:sz="0" w:space="0" w:color="auto"/>
              </w:divBdr>
            </w:div>
          </w:divsChild>
        </w:div>
        <w:div w:id="1106462625">
          <w:marLeft w:val="0"/>
          <w:marRight w:val="0"/>
          <w:marTop w:val="0"/>
          <w:marBottom w:val="0"/>
          <w:divBdr>
            <w:top w:val="none" w:sz="0" w:space="0" w:color="auto"/>
            <w:left w:val="none" w:sz="0" w:space="0" w:color="auto"/>
            <w:bottom w:val="none" w:sz="0" w:space="0" w:color="auto"/>
            <w:right w:val="none" w:sz="0" w:space="0" w:color="auto"/>
          </w:divBdr>
          <w:divsChild>
            <w:div w:id="933513056">
              <w:marLeft w:val="0"/>
              <w:marRight w:val="0"/>
              <w:marTop w:val="0"/>
              <w:marBottom w:val="0"/>
              <w:divBdr>
                <w:top w:val="none" w:sz="0" w:space="0" w:color="auto"/>
                <w:left w:val="none" w:sz="0" w:space="0" w:color="auto"/>
                <w:bottom w:val="none" w:sz="0" w:space="0" w:color="auto"/>
                <w:right w:val="none" w:sz="0" w:space="0" w:color="auto"/>
              </w:divBdr>
            </w:div>
          </w:divsChild>
        </w:div>
        <w:div w:id="1170145838">
          <w:marLeft w:val="0"/>
          <w:marRight w:val="0"/>
          <w:marTop w:val="0"/>
          <w:marBottom w:val="0"/>
          <w:divBdr>
            <w:top w:val="none" w:sz="0" w:space="0" w:color="auto"/>
            <w:left w:val="none" w:sz="0" w:space="0" w:color="auto"/>
            <w:bottom w:val="none" w:sz="0" w:space="0" w:color="auto"/>
            <w:right w:val="none" w:sz="0" w:space="0" w:color="auto"/>
          </w:divBdr>
          <w:divsChild>
            <w:div w:id="2030643742">
              <w:marLeft w:val="0"/>
              <w:marRight w:val="0"/>
              <w:marTop w:val="0"/>
              <w:marBottom w:val="0"/>
              <w:divBdr>
                <w:top w:val="none" w:sz="0" w:space="0" w:color="auto"/>
                <w:left w:val="none" w:sz="0" w:space="0" w:color="auto"/>
                <w:bottom w:val="none" w:sz="0" w:space="0" w:color="auto"/>
                <w:right w:val="none" w:sz="0" w:space="0" w:color="auto"/>
              </w:divBdr>
            </w:div>
          </w:divsChild>
        </w:div>
        <w:div w:id="1170490418">
          <w:marLeft w:val="0"/>
          <w:marRight w:val="0"/>
          <w:marTop w:val="0"/>
          <w:marBottom w:val="0"/>
          <w:divBdr>
            <w:top w:val="none" w:sz="0" w:space="0" w:color="auto"/>
            <w:left w:val="none" w:sz="0" w:space="0" w:color="auto"/>
            <w:bottom w:val="none" w:sz="0" w:space="0" w:color="auto"/>
            <w:right w:val="none" w:sz="0" w:space="0" w:color="auto"/>
          </w:divBdr>
          <w:divsChild>
            <w:div w:id="1128399327">
              <w:marLeft w:val="0"/>
              <w:marRight w:val="0"/>
              <w:marTop w:val="0"/>
              <w:marBottom w:val="0"/>
              <w:divBdr>
                <w:top w:val="none" w:sz="0" w:space="0" w:color="auto"/>
                <w:left w:val="none" w:sz="0" w:space="0" w:color="auto"/>
                <w:bottom w:val="none" w:sz="0" w:space="0" w:color="auto"/>
                <w:right w:val="none" w:sz="0" w:space="0" w:color="auto"/>
              </w:divBdr>
            </w:div>
          </w:divsChild>
        </w:div>
        <w:div w:id="1183589843">
          <w:marLeft w:val="0"/>
          <w:marRight w:val="0"/>
          <w:marTop w:val="0"/>
          <w:marBottom w:val="0"/>
          <w:divBdr>
            <w:top w:val="none" w:sz="0" w:space="0" w:color="auto"/>
            <w:left w:val="none" w:sz="0" w:space="0" w:color="auto"/>
            <w:bottom w:val="none" w:sz="0" w:space="0" w:color="auto"/>
            <w:right w:val="none" w:sz="0" w:space="0" w:color="auto"/>
          </w:divBdr>
          <w:divsChild>
            <w:div w:id="1555307607">
              <w:marLeft w:val="0"/>
              <w:marRight w:val="0"/>
              <w:marTop w:val="0"/>
              <w:marBottom w:val="0"/>
              <w:divBdr>
                <w:top w:val="none" w:sz="0" w:space="0" w:color="auto"/>
                <w:left w:val="none" w:sz="0" w:space="0" w:color="auto"/>
                <w:bottom w:val="none" w:sz="0" w:space="0" w:color="auto"/>
                <w:right w:val="none" w:sz="0" w:space="0" w:color="auto"/>
              </w:divBdr>
            </w:div>
          </w:divsChild>
        </w:div>
        <w:div w:id="1188985940">
          <w:marLeft w:val="0"/>
          <w:marRight w:val="0"/>
          <w:marTop w:val="0"/>
          <w:marBottom w:val="0"/>
          <w:divBdr>
            <w:top w:val="none" w:sz="0" w:space="0" w:color="auto"/>
            <w:left w:val="none" w:sz="0" w:space="0" w:color="auto"/>
            <w:bottom w:val="none" w:sz="0" w:space="0" w:color="auto"/>
            <w:right w:val="none" w:sz="0" w:space="0" w:color="auto"/>
          </w:divBdr>
          <w:divsChild>
            <w:div w:id="610018298">
              <w:marLeft w:val="0"/>
              <w:marRight w:val="0"/>
              <w:marTop w:val="0"/>
              <w:marBottom w:val="0"/>
              <w:divBdr>
                <w:top w:val="none" w:sz="0" w:space="0" w:color="auto"/>
                <w:left w:val="none" w:sz="0" w:space="0" w:color="auto"/>
                <w:bottom w:val="none" w:sz="0" w:space="0" w:color="auto"/>
                <w:right w:val="none" w:sz="0" w:space="0" w:color="auto"/>
              </w:divBdr>
            </w:div>
            <w:div w:id="1077048517">
              <w:marLeft w:val="0"/>
              <w:marRight w:val="0"/>
              <w:marTop w:val="0"/>
              <w:marBottom w:val="0"/>
              <w:divBdr>
                <w:top w:val="none" w:sz="0" w:space="0" w:color="auto"/>
                <w:left w:val="none" w:sz="0" w:space="0" w:color="auto"/>
                <w:bottom w:val="none" w:sz="0" w:space="0" w:color="auto"/>
                <w:right w:val="none" w:sz="0" w:space="0" w:color="auto"/>
              </w:divBdr>
            </w:div>
          </w:divsChild>
        </w:div>
        <w:div w:id="1198926512">
          <w:marLeft w:val="0"/>
          <w:marRight w:val="0"/>
          <w:marTop w:val="0"/>
          <w:marBottom w:val="0"/>
          <w:divBdr>
            <w:top w:val="none" w:sz="0" w:space="0" w:color="auto"/>
            <w:left w:val="none" w:sz="0" w:space="0" w:color="auto"/>
            <w:bottom w:val="none" w:sz="0" w:space="0" w:color="auto"/>
            <w:right w:val="none" w:sz="0" w:space="0" w:color="auto"/>
          </w:divBdr>
          <w:divsChild>
            <w:div w:id="1548373803">
              <w:marLeft w:val="0"/>
              <w:marRight w:val="0"/>
              <w:marTop w:val="0"/>
              <w:marBottom w:val="0"/>
              <w:divBdr>
                <w:top w:val="none" w:sz="0" w:space="0" w:color="auto"/>
                <w:left w:val="none" w:sz="0" w:space="0" w:color="auto"/>
                <w:bottom w:val="none" w:sz="0" w:space="0" w:color="auto"/>
                <w:right w:val="none" w:sz="0" w:space="0" w:color="auto"/>
              </w:divBdr>
            </w:div>
          </w:divsChild>
        </w:div>
        <w:div w:id="1218055521">
          <w:marLeft w:val="0"/>
          <w:marRight w:val="0"/>
          <w:marTop w:val="0"/>
          <w:marBottom w:val="0"/>
          <w:divBdr>
            <w:top w:val="none" w:sz="0" w:space="0" w:color="auto"/>
            <w:left w:val="none" w:sz="0" w:space="0" w:color="auto"/>
            <w:bottom w:val="none" w:sz="0" w:space="0" w:color="auto"/>
            <w:right w:val="none" w:sz="0" w:space="0" w:color="auto"/>
          </w:divBdr>
          <w:divsChild>
            <w:div w:id="1693414573">
              <w:marLeft w:val="0"/>
              <w:marRight w:val="0"/>
              <w:marTop w:val="0"/>
              <w:marBottom w:val="0"/>
              <w:divBdr>
                <w:top w:val="none" w:sz="0" w:space="0" w:color="auto"/>
                <w:left w:val="none" w:sz="0" w:space="0" w:color="auto"/>
                <w:bottom w:val="none" w:sz="0" w:space="0" w:color="auto"/>
                <w:right w:val="none" w:sz="0" w:space="0" w:color="auto"/>
              </w:divBdr>
            </w:div>
          </w:divsChild>
        </w:div>
        <w:div w:id="1248807805">
          <w:marLeft w:val="0"/>
          <w:marRight w:val="0"/>
          <w:marTop w:val="0"/>
          <w:marBottom w:val="0"/>
          <w:divBdr>
            <w:top w:val="none" w:sz="0" w:space="0" w:color="auto"/>
            <w:left w:val="none" w:sz="0" w:space="0" w:color="auto"/>
            <w:bottom w:val="none" w:sz="0" w:space="0" w:color="auto"/>
            <w:right w:val="none" w:sz="0" w:space="0" w:color="auto"/>
          </w:divBdr>
          <w:divsChild>
            <w:div w:id="986055769">
              <w:marLeft w:val="0"/>
              <w:marRight w:val="0"/>
              <w:marTop w:val="0"/>
              <w:marBottom w:val="0"/>
              <w:divBdr>
                <w:top w:val="none" w:sz="0" w:space="0" w:color="auto"/>
                <w:left w:val="none" w:sz="0" w:space="0" w:color="auto"/>
                <w:bottom w:val="none" w:sz="0" w:space="0" w:color="auto"/>
                <w:right w:val="none" w:sz="0" w:space="0" w:color="auto"/>
              </w:divBdr>
            </w:div>
            <w:div w:id="1072044382">
              <w:marLeft w:val="0"/>
              <w:marRight w:val="0"/>
              <w:marTop w:val="0"/>
              <w:marBottom w:val="0"/>
              <w:divBdr>
                <w:top w:val="none" w:sz="0" w:space="0" w:color="auto"/>
                <w:left w:val="none" w:sz="0" w:space="0" w:color="auto"/>
                <w:bottom w:val="none" w:sz="0" w:space="0" w:color="auto"/>
                <w:right w:val="none" w:sz="0" w:space="0" w:color="auto"/>
              </w:divBdr>
            </w:div>
            <w:div w:id="1347363861">
              <w:marLeft w:val="0"/>
              <w:marRight w:val="0"/>
              <w:marTop w:val="0"/>
              <w:marBottom w:val="0"/>
              <w:divBdr>
                <w:top w:val="none" w:sz="0" w:space="0" w:color="auto"/>
                <w:left w:val="none" w:sz="0" w:space="0" w:color="auto"/>
                <w:bottom w:val="none" w:sz="0" w:space="0" w:color="auto"/>
                <w:right w:val="none" w:sz="0" w:space="0" w:color="auto"/>
              </w:divBdr>
            </w:div>
            <w:div w:id="1515994166">
              <w:marLeft w:val="0"/>
              <w:marRight w:val="0"/>
              <w:marTop w:val="0"/>
              <w:marBottom w:val="0"/>
              <w:divBdr>
                <w:top w:val="none" w:sz="0" w:space="0" w:color="auto"/>
                <w:left w:val="none" w:sz="0" w:space="0" w:color="auto"/>
                <w:bottom w:val="none" w:sz="0" w:space="0" w:color="auto"/>
                <w:right w:val="none" w:sz="0" w:space="0" w:color="auto"/>
              </w:divBdr>
            </w:div>
            <w:div w:id="1915159053">
              <w:marLeft w:val="0"/>
              <w:marRight w:val="0"/>
              <w:marTop w:val="0"/>
              <w:marBottom w:val="0"/>
              <w:divBdr>
                <w:top w:val="none" w:sz="0" w:space="0" w:color="auto"/>
                <w:left w:val="none" w:sz="0" w:space="0" w:color="auto"/>
                <w:bottom w:val="none" w:sz="0" w:space="0" w:color="auto"/>
                <w:right w:val="none" w:sz="0" w:space="0" w:color="auto"/>
              </w:divBdr>
            </w:div>
          </w:divsChild>
        </w:div>
        <w:div w:id="1270046637">
          <w:marLeft w:val="0"/>
          <w:marRight w:val="0"/>
          <w:marTop w:val="0"/>
          <w:marBottom w:val="0"/>
          <w:divBdr>
            <w:top w:val="none" w:sz="0" w:space="0" w:color="auto"/>
            <w:left w:val="none" w:sz="0" w:space="0" w:color="auto"/>
            <w:bottom w:val="none" w:sz="0" w:space="0" w:color="auto"/>
            <w:right w:val="none" w:sz="0" w:space="0" w:color="auto"/>
          </w:divBdr>
          <w:divsChild>
            <w:div w:id="2055889675">
              <w:marLeft w:val="0"/>
              <w:marRight w:val="0"/>
              <w:marTop w:val="0"/>
              <w:marBottom w:val="0"/>
              <w:divBdr>
                <w:top w:val="none" w:sz="0" w:space="0" w:color="auto"/>
                <w:left w:val="none" w:sz="0" w:space="0" w:color="auto"/>
                <w:bottom w:val="none" w:sz="0" w:space="0" w:color="auto"/>
                <w:right w:val="none" w:sz="0" w:space="0" w:color="auto"/>
              </w:divBdr>
            </w:div>
          </w:divsChild>
        </w:div>
        <w:div w:id="1278560963">
          <w:marLeft w:val="0"/>
          <w:marRight w:val="0"/>
          <w:marTop w:val="0"/>
          <w:marBottom w:val="0"/>
          <w:divBdr>
            <w:top w:val="none" w:sz="0" w:space="0" w:color="auto"/>
            <w:left w:val="none" w:sz="0" w:space="0" w:color="auto"/>
            <w:bottom w:val="none" w:sz="0" w:space="0" w:color="auto"/>
            <w:right w:val="none" w:sz="0" w:space="0" w:color="auto"/>
          </w:divBdr>
          <w:divsChild>
            <w:div w:id="181863353">
              <w:marLeft w:val="0"/>
              <w:marRight w:val="0"/>
              <w:marTop w:val="0"/>
              <w:marBottom w:val="0"/>
              <w:divBdr>
                <w:top w:val="none" w:sz="0" w:space="0" w:color="auto"/>
                <w:left w:val="none" w:sz="0" w:space="0" w:color="auto"/>
                <w:bottom w:val="none" w:sz="0" w:space="0" w:color="auto"/>
                <w:right w:val="none" w:sz="0" w:space="0" w:color="auto"/>
              </w:divBdr>
            </w:div>
          </w:divsChild>
        </w:div>
        <w:div w:id="1285891348">
          <w:marLeft w:val="0"/>
          <w:marRight w:val="0"/>
          <w:marTop w:val="0"/>
          <w:marBottom w:val="0"/>
          <w:divBdr>
            <w:top w:val="none" w:sz="0" w:space="0" w:color="auto"/>
            <w:left w:val="none" w:sz="0" w:space="0" w:color="auto"/>
            <w:bottom w:val="none" w:sz="0" w:space="0" w:color="auto"/>
            <w:right w:val="none" w:sz="0" w:space="0" w:color="auto"/>
          </w:divBdr>
          <w:divsChild>
            <w:div w:id="572589655">
              <w:marLeft w:val="0"/>
              <w:marRight w:val="0"/>
              <w:marTop w:val="0"/>
              <w:marBottom w:val="0"/>
              <w:divBdr>
                <w:top w:val="none" w:sz="0" w:space="0" w:color="auto"/>
                <w:left w:val="none" w:sz="0" w:space="0" w:color="auto"/>
                <w:bottom w:val="none" w:sz="0" w:space="0" w:color="auto"/>
                <w:right w:val="none" w:sz="0" w:space="0" w:color="auto"/>
              </w:divBdr>
            </w:div>
          </w:divsChild>
        </w:div>
        <w:div w:id="1342274610">
          <w:marLeft w:val="0"/>
          <w:marRight w:val="0"/>
          <w:marTop w:val="0"/>
          <w:marBottom w:val="0"/>
          <w:divBdr>
            <w:top w:val="none" w:sz="0" w:space="0" w:color="auto"/>
            <w:left w:val="none" w:sz="0" w:space="0" w:color="auto"/>
            <w:bottom w:val="none" w:sz="0" w:space="0" w:color="auto"/>
            <w:right w:val="none" w:sz="0" w:space="0" w:color="auto"/>
          </w:divBdr>
          <w:divsChild>
            <w:div w:id="443623185">
              <w:marLeft w:val="0"/>
              <w:marRight w:val="0"/>
              <w:marTop w:val="0"/>
              <w:marBottom w:val="0"/>
              <w:divBdr>
                <w:top w:val="none" w:sz="0" w:space="0" w:color="auto"/>
                <w:left w:val="none" w:sz="0" w:space="0" w:color="auto"/>
                <w:bottom w:val="none" w:sz="0" w:space="0" w:color="auto"/>
                <w:right w:val="none" w:sz="0" w:space="0" w:color="auto"/>
              </w:divBdr>
            </w:div>
          </w:divsChild>
        </w:div>
        <w:div w:id="1357005657">
          <w:marLeft w:val="0"/>
          <w:marRight w:val="0"/>
          <w:marTop w:val="0"/>
          <w:marBottom w:val="0"/>
          <w:divBdr>
            <w:top w:val="none" w:sz="0" w:space="0" w:color="auto"/>
            <w:left w:val="none" w:sz="0" w:space="0" w:color="auto"/>
            <w:bottom w:val="none" w:sz="0" w:space="0" w:color="auto"/>
            <w:right w:val="none" w:sz="0" w:space="0" w:color="auto"/>
          </w:divBdr>
          <w:divsChild>
            <w:div w:id="1426851839">
              <w:marLeft w:val="0"/>
              <w:marRight w:val="0"/>
              <w:marTop w:val="0"/>
              <w:marBottom w:val="0"/>
              <w:divBdr>
                <w:top w:val="none" w:sz="0" w:space="0" w:color="auto"/>
                <w:left w:val="none" w:sz="0" w:space="0" w:color="auto"/>
                <w:bottom w:val="none" w:sz="0" w:space="0" w:color="auto"/>
                <w:right w:val="none" w:sz="0" w:space="0" w:color="auto"/>
              </w:divBdr>
            </w:div>
          </w:divsChild>
        </w:div>
        <w:div w:id="1366639942">
          <w:marLeft w:val="0"/>
          <w:marRight w:val="0"/>
          <w:marTop w:val="0"/>
          <w:marBottom w:val="0"/>
          <w:divBdr>
            <w:top w:val="none" w:sz="0" w:space="0" w:color="auto"/>
            <w:left w:val="none" w:sz="0" w:space="0" w:color="auto"/>
            <w:bottom w:val="none" w:sz="0" w:space="0" w:color="auto"/>
            <w:right w:val="none" w:sz="0" w:space="0" w:color="auto"/>
          </w:divBdr>
          <w:divsChild>
            <w:div w:id="838958224">
              <w:marLeft w:val="0"/>
              <w:marRight w:val="0"/>
              <w:marTop w:val="0"/>
              <w:marBottom w:val="0"/>
              <w:divBdr>
                <w:top w:val="none" w:sz="0" w:space="0" w:color="auto"/>
                <w:left w:val="none" w:sz="0" w:space="0" w:color="auto"/>
                <w:bottom w:val="none" w:sz="0" w:space="0" w:color="auto"/>
                <w:right w:val="none" w:sz="0" w:space="0" w:color="auto"/>
              </w:divBdr>
            </w:div>
          </w:divsChild>
        </w:div>
        <w:div w:id="1371421198">
          <w:marLeft w:val="0"/>
          <w:marRight w:val="0"/>
          <w:marTop w:val="0"/>
          <w:marBottom w:val="0"/>
          <w:divBdr>
            <w:top w:val="none" w:sz="0" w:space="0" w:color="auto"/>
            <w:left w:val="none" w:sz="0" w:space="0" w:color="auto"/>
            <w:bottom w:val="none" w:sz="0" w:space="0" w:color="auto"/>
            <w:right w:val="none" w:sz="0" w:space="0" w:color="auto"/>
          </w:divBdr>
          <w:divsChild>
            <w:div w:id="730693580">
              <w:marLeft w:val="0"/>
              <w:marRight w:val="0"/>
              <w:marTop w:val="0"/>
              <w:marBottom w:val="0"/>
              <w:divBdr>
                <w:top w:val="none" w:sz="0" w:space="0" w:color="auto"/>
                <w:left w:val="none" w:sz="0" w:space="0" w:color="auto"/>
                <w:bottom w:val="none" w:sz="0" w:space="0" w:color="auto"/>
                <w:right w:val="none" w:sz="0" w:space="0" w:color="auto"/>
              </w:divBdr>
            </w:div>
            <w:div w:id="1610119481">
              <w:marLeft w:val="0"/>
              <w:marRight w:val="0"/>
              <w:marTop w:val="0"/>
              <w:marBottom w:val="0"/>
              <w:divBdr>
                <w:top w:val="none" w:sz="0" w:space="0" w:color="auto"/>
                <w:left w:val="none" w:sz="0" w:space="0" w:color="auto"/>
                <w:bottom w:val="none" w:sz="0" w:space="0" w:color="auto"/>
                <w:right w:val="none" w:sz="0" w:space="0" w:color="auto"/>
              </w:divBdr>
            </w:div>
          </w:divsChild>
        </w:div>
        <w:div w:id="1372802086">
          <w:marLeft w:val="0"/>
          <w:marRight w:val="0"/>
          <w:marTop w:val="0"/>
          <w:marBottom w:val="0"/>
          <w:divBdr>
            <w:top w:val="none" w:sz="0" w:space="0" w:color="auto"/>
            <w:left w:val="none" w:sz="0" w:space="0" w:color="auto"/>
            <w:bottom w:val="none" w:sz="0" w:space="0" w:color="auto"/>
            <w:right w:val="none" w:sz="0" w:space="0" w:color="auto"/>
          </w:divBdr>
          <w:divsChild>
            <w:div w:id="714738784">
              <w:marLeft w:val="0"/>
              <w:marRight w:val="0"/>
              <w:marTop w:val="0"/>
              <w:marBottom w:val="0"/>
              <w:divBdr>
                <w:top w:val="none" w:sz="0" w:space="0" w:color="auto"/>
                <w:left w:val="none" w:sz="0" w:space="0" w:color="auto"/>
                <w:bottom w:val="none" w:sz="0" w:space="0" w:color="auto"/>
                <w:right w:val="none" w:sz="0" w:space="0" w:color="auto"/>
              </w:divBdr>
            </w:div>
          </w:divsChild>
        </w:div>
        <w:div w:id="1375814674">
          <w:marLeft w:val="0"/>
          <w:marRight w:val="0"/>
          <w:marTop w:val="0"/>
          <w:marBottom w:val="0"/>
          <w:divBdr>
            <w:top w:val="none" w:sz="0" w:space="0" w:color="auto"/>
            <w:left w:val="none" w:sz="0" w:space="0" w:color="auto"/>
            <w:bottom w:val="none" w:sz="0" w:space="0" w:color="auto"/>
            <w:right w:val="none" w:sz="0" w:space="0" w:color="auto"/>
          </w:divBdr>
          <w:divsChild>
            <w:div w:id="965043126">
              <w:marLeft w:val="0"/>
              <w:marRight w:val="0"/>
              <w:marTop w:val="0"/>
              <w:marBottom w:val="0"/>
              <w:divBdr>
                <w:top w:val="none" w:sz="0" w:space="0" w:color="auto"/>
                <w:left w:val="none" w:sz="0" w:space="0" w:color="auto"/>
                <w:bottom w:val="none" w:sz="0" w:space="0" w:color="auto"/>
                <w:right w:val="none" w:sz="0" w:space="0" w:color="auto"/>
              </w:divBdr>
            </w:div>
            <w:div w:id="1935631983">
              <w:marLeft w:val="0"/>
              <w:marRight w:val="0"/>
              <w:marTop w:val="0"/>
              <w:marBottom w:val="0"/>
              <w:divBdr>
                <w:top w:val="none" w:sz="0" w:space="0" w:color="auto"/>
                <w:left w:val="none" w:sz="0" w:space="0" w:color="auto"/>
                <w:bottom w:val="none" w:sz="0" w:space="0" w:color="auto"/>
                <w:right w:val="none" w:sz="0" w:space="0" w:color="auto"/>
              </w:divBdr>
            </w:div>
          </w:divsChild>
        </w:div>
        <w:div w:id="1402753470">
          <w:marLeft w:val="0"/>
          <w:marRight w:val="0"/>
          <w:marTop w:val="0"/>
          <w:marBottom w:val="0"/>
          <w:divBdr>
            <w:top w:val="none" w:sz="0" w:space="0" w:color="auto"/>
            <w:left w:val="none" w:sz="0" w:space="0" w:color="auto"/>
            <w:bottom w:val="none" w:sz="0" w:space="0" w:color="auto"/>
            <w:right w:val="none" w:sz="0" w:space="0" w:color="auto"/>
          </w:divBdr>
          <w:divsChild>
            <w:div w:id="598414443">
              <w:marLeft w:val="0"/>
              <w:marRight w:val="0"/>
              <w:marTop w:val="0"/>
              <w:marBottom w:val="0"/>
              <w:divBdr>
                <w:top w:val="none" w:sz="0" w:space="0" w:color="auto"/>
                <w:left w:val="none" w:sz="0" w:space="0" w:color="auto"/>
                <w:bottom w:val="none" w:sz="0" w:space="0" w:color="auto"/>
                <w:right w:val="none" w:sz="0" w:space="0" w:color="auto"/>
              </w:divBdr>
            </w:div>
          </w:divsChild>
        </w:div>
        <w:div w:id="1412503166">
          <w:marLeft w:val="0"/>
          <w:marRight w:val="0"/>
          <w:marTop w:val="0"/>
          <w:marBottom w:val="0"/>
          <w:divBdr>
            <w:top w:val="none" w:sz="0" w:space="0" w:color="auto"/>
            <w:left w:val="none" w:sz="0" w:space="0" w:color="auto"/>
            <w:bottom w:val="none" w:sz="0" w:space="0" w:color="auto"/>
            <w:right w:val="none" w:sz="0" w:space="0" w:color="auto"/>
          </w:divBdr>
          <w:divsChild>
            <w:div w:id="382292296">
              <w:marLeft w:val="0"/>
              <w:marRight w:val="0"/>
              <w:marTop w:val="0"/>
              <w:marBottom w:val="0"/>
              <w:divBdr>
                <w:top w:val="none" w:sz="0" w:space="0" w:color="auto"/>
                <w:left w:val="none" w:sz="0" w:space="0" w:color="auto"/>
                <w:bottom w:val="none" w:sz="0" w:space="0" w:color="auto"/>
                <w:right w:val="none" w:sz="0" w:space="0" w:color="auto"/>
              </w:divBdr>
            </w:div>
            <w:div w:id="1032073030">
              <w:marLeft w:val="0"/>
              <w:marRight w:val="0"/>
              <w:marTop w:val="0"/>
              <w:marBottom w:val="0"/>
              <w:divBdr>
                <w:top w:val="none" w:sz="0" w:space="0" w:color="auto"/>
                <w:left w:val="none" w:sz="0" w:space="0" w:color="auto"/>
                <w:bottom w:val="none" w:sz="0" w:space="0" w:color="auto"/>
                <w:right w:val="none" w:sz="0" w:space="0" w:color="auto"/>
              </w:divBdr>
            </w:div>
            <w:div w:id="1777753069">
              <w:marLeft w:val="0"/>
              <w:marRight w:val="0"/>
              <w:marTop w:val="0"/>
              <w:marBottom w:val="0"/>
              <w:divBdr>
                <w:top w:val="none" w:sz="0" w:space="0" w:color="auto"/>
                <w:left w:val="none" w:sz="0" w:space="0" w:color="auto"/>
                <w:bottom w:val="none" w:sz="0" w:space="0" w:color="auto"/>
                <w:right w:val="none" w:sz="0" w:space="0" w:color="auto"/>
              </w:divBdr>
            </w:div>
          </w:divsChild>
        </w:div>
        <w:div w:id="1416437811">
          <w:marLeft w:val="0"/>
          <w:marRight w:val="0"/>
          <w:marTop w:val="0"/>
          <w:marBottom w:val="0"/>
          <w:divBdr>
            <w:top w:val="none" w:sz="0" w:space="0" w:color="auto"/>
            <w:left w:val="none" w:sz="0" w:space="0" w:color="auto"/>
            <w:bottom w:val="none" w:sz="0" w:space="0" w:color="auto"/>
            <w:right w:val="none" w:sz="0" w:space="0" w:color="auto"/>
          </w:divBdr>
          <w:divsChild>
            <w:div w:id="410658624">
              <w:marLeft w:val="0"/>
              <w:marRight w:val="0"/>
              <w:marTop w:val="0"/>
              <w:marBottom w:val="0"/>
              <w:divBdr>
                <w:top w:val="none" w:sz="0" w:space="0" w:color="auto"/>
                <w:left w:val="none" w:sz="0" w:space="0" w:color="auto"/>
                <w:bottom w:val="none" w:sz="0" w:space="0" w:color="auto"/>
                <w:right w:val="none" w:sz="0" w:space="0" w:color="auto"/>
              </w:divBdr>
            </w:div>
          </w:divsChild>
        </w:div>
        <w:div w:id="1437872992">
          <w:marLeft w:val="0"/>
          <w:marRight w:val="0"/>
          <w:marTop w:val="0"/>
          <w:marBottom w:val="0"/>
          <w:divBdr>
            <w:top w:val="none" w:sz="0" w:space="0" w:color="auto"/>
            <w:left w:val="none" w:sz="0" w:space="0" w:color="auto"/>
            <w:bottom w:val="none" w:sz="0" w:space="0" w:color="auto"/>
            <w:right w:val="none" w:sz="0" w:space="0" w:color="auto"/>
          </w:divBdr>
          <w:divsChild>
            <w:div w:id="1058935268">
              <w:marLeft w:val="0"/>
              <w:marRight w:val="0"/>
              <w:marTop w:val="0"/>
              <w:marBottom w:val="0"/>
              <w:divBdr>
                <w:top w:val="none" w:sz="0" w:space="0" w:color="auto"/>
                <w:left w:val="none" w:sz="0" w:space="0" w:color="auto"/>
                <w:bottom w:val="none" w:sz="0" w:space="0" w:color="auto"/>
                <w:right w:val="none" w:sz="0" w:space="0" w:color="auto"/>
              </w:divBdr>
            </w:div>
          </w:divsChild>
        </w:div>
        <w:div w:id="1458599304">
          <w:marLeft w:val="0"/>
          <w:marRight w:val="0"/>
          <w:marTop w:val="0"/>
          <w:marBottom w:val="0"/>
          <w:divBdr>
            <w:top w:val="none" w:sz="0" w:space="0" w:color="auto"/>
            <w:left w:val="none" w:sz="0" w:space="0" w:color="auto"/>
            <w:bottom w:val="none" w:sz="0" w:space="0" w:color="auto"/>
            <w:right w:val="none" w:sz="0" w:space="0" w:color="auto"/>
          </w:divBdr>
          <w:divsChild>
            <w:div w:id="219750338">
              <w:marLeft w:val="0"/>
              <w:marRight w:val="0"/>
              <w:marTop w:val="0"/>
              <w:marBottom w:val="0"/>
              <w:divBdr>
                <w:top w:val="none" w:sz="0" w:space="0" w:color="auto"/>
                <w:left w:val="none" w:sz="0" w:space="0" w:color="auto"/>
                <w:bottom w:val="none" w:sz="0" w:space="0" w:color="auto"/>
                <w:right w:val="none" w:sz="0" w:space="0" w:color="auto"/>
              </w:divBdr>
            </w:div>
          </w:divsChild>
        </w:div>
        <w:div w:id="1507666476">
          <w:marLeft w:val="0"/>
          <w:marRight w:val="0"/>
          <w:marTop w:val="0"/>
          <w:marBottom w:val="0"/>
          <w:divBdr>
            <w:top w:val="none" w:sz="0" w:space="0" w:color="auto"/>
            <w:left w:val="none" w:sz="0" w:space="0" w:color="auto"/>
            <w:bottom w:val="none" w:sz="0" w:space="0" w:color="auto"/>
            <w:right w:val="none" w:sz="0" w:space="0" w:color="auto"/>
          </w:divBdr>
          <w:divsChild>
            <w:div w:id="422653127">
              <w:marLeft w:val="0"/>
              <w:marRight w:val="0"/>
              <w:marTop w:val="0"/>
              <w:marBottom w:val="0"/>
              <w:divBdr>
                <w:top w:val="none" w:sz="0" w:space="0" w:color="auto"/>
                <w:left w:val="none" w:sz="0" w:space="0" w:color="auto"/>
                <w:bottom w:val="none" w:sz="0" w:space="0" w:color="auto"/>
                <w:right w:val="none" w:sz="0" w:space="0" w:color="auto"/>
              </w:divBdr>
            </w:div>
          </w:divsChild>
        </w:div>
        <w:div w:id="1555963513">
          <w:marLeft w:val="0"/>
          <w:marRight w:val="0"/>
          <w:marTop w:val="0"/>
          <w:marBottom w:val="0"/>
          <w:divBdr>
            <w:top w:val="none" w:sz="0" w:space="0" w:color="auto"/>
            <w:left w:val="none" w:sz="0" w:space="0" w:color="auto"/>
            <w:bottom w:val="none" w:sz="0" w:space="0" w:color="auto"/>
            <w:right w:val="none" w:sz="0" w:space="0" w:color="auto"/>
          </w:divBdr>
          <w:divsChild>
            <w:div w:id="1344628439">
              <w:marLeft w:val="0"/>
              <w:marRight w:val="0"/>
              <w:marTop w:val="0"/>
              <w:marBottom w:val="0"/>
              <w:divBdr>
                <w:top w:val="none" w:sz="0" w:space="0" w:color="auto"/>
                <w:left w:val="none" w:sz="0" w:space="0" w:color="auto"/>
                <w:bottom w:val="none" w:sz="0" w:space="0" w:color="auto"/>
                <w:right w:val="none" w:sz="0" w:space="0" w:color="auto"/>
              </w:divBdr>
            </w:div>
          </w:divsChild>
        </w:div>
        <w:div w:id="1612130952">
          <w:marLeft w:val="0"/>
          <w:marRight w:val="0"/>
          <w:marTop w:val="0"/>
          <w:marBottom w:val="0"/>
          <w:divBdr>
            <w:top w:val="none" w:sz="0" w:space="0" w:color="auto"/>
            <w:left w:val="none" w:sz="0" w:space="0" w:color="auto"/>
            <w:bottom w:val="none" w:sz="0" w:space="0" w:color="auto"/>
            <w:right w:val="none" w:sz="0" w:space="0" w:color="auto"/>
          </w:divBdr>
          <w:divsChild>
            <w:div w:id="787554132">
              <w:marLeft w:val="0"/>
              <w:marRight w:val="0"/>
              <w:marTop w:val="0"/>
              <w:marBottom w:val="0"/>
              <w:divBdr>
                <w:top w:val="none" w:sz="0" w:space="0" w:color="auto"/>
                <w:left w:val="none" w:sz="0" w:space="0" w:color="auto"/>
                <w:bottom w:val="none" w:sz="0" w:space="0" w:color="auto"/>
                <w:right w:val="none" w:sz="0" w:space="0" w:color="auto"/>
              </w:divBdr>
            </w:div>
          </w:divsChild>
        </w:div>
        <w:div w:id="1627276975">
          <w:marLeft w:val="0"/>
          <w:marRight w:val="0"/>
          <w:marTop w:val="0"/>
          <w:marBottom w:val="0"/>
          <w:divBdr>
            <w:top w:val="none" w:sz="0" w:space="0" w:color="auto"/>
            <w:left w:val="none" w:sz="0" w:space="0" w:color="auto"/>
            <w:bottom w:val="none" w:sz="0" w:space="0" w:color="auto"/>
            <w:right w:val="none" w:sz="0" w:space="0" w:color="auto"/>
          </w:divBdr>
          <w:divsChild>
            <w:div w:id="1773433296">
              <w:marLeft w:val="0"/>
              <w:marRight w:val="0"/>
              <w:marTop w:val="0"/>
              <w:marBottom w:val="0"/>
              <w:divBdr>
                <w:top w:val="none" w:sz="0" w:space="0" w:color="auto"/>
                <w:left w:val="none" w:sz="0" w:space="0" w:color="auto"/>
                <w:bottom w:val="none" w:sz="0" w:space="0" w:color="auto"/>
                <w:right w:val="none" w:sz="0" w:space="0" w:color="auto"/>
              </w:divBdr>
            </w:div>
          </w:divsChild>
        </w:div>
        <w:div w:id="1686204475">
          <w:marLeft w:val="0"/>
          <w:marRight w:val="0"/>
          <w:marTop w:val="0"/>
          <w:marBottom w:val="0"/>
          <w:divBdr>
            <w:top w:val="none" w:sz="0" w:space="0" w:color="auto"/>
            <w:left w:val="none" w:sz="0" w:space="0" w:color="auto"/>
            <w:bottom w:val="none" w:sz="0" w:space="0" w:color="auto"/>
            <w:right w:val="none" w:sz="0" w:space="0" w:color="auto"/>
          </w:divBdr>
          <w:divsChild>
            <w:div w:id="395129735">
              <w:marLeft w:val="0"/>
              <w:marRight w:val="0"/>
              <w:marTop w:val="0"/>
              <w:marBottom w:val="0"/>
              <w:divBdr>
                <w:top w:val="none" w:sz="0" w:space="0" w:color="auto"/>
                <w:left w:val="none" w:sz="0" w:space="0" w:color="auto"/>
                <w:bottom w:val="none" w:sz="0" w:space="0" w:color="auto"/>
                <w:right w:val="none" w:sz="0" w:space="0" w:color="auto"/>
              </w:divBdr>
            </w:div>
          </w:divsChild>
        </w:div>
        <w:div w:id="1697467242">
          <w:marLeft w:val="0"/>
          <w:marRight w:val="0"/>
          <w:marTop w:val="0"/>
          <w:marBottom w:val="0"/>
          <w:divBdr>
            <w:top w:val="none" w:sz="0" w:space="0" w:color="auto"/>
            <w:left w:val="none" w:sz="0" w:space="0" w:color="auto"/>
            <w:bottom w:val="none" w:sz="0" w:space="0" w:color="auto"/>
            <w:right w:val="none" w:sz="0" w:space="0" w:color="auto"/>
          </w:divBdr>
          <w:divsChild>
            <w:div w:id="43406326">
              <w:marLeft w:val="0"/>
              <w:marRight w:val="0"/>
              <w:marTop w:val="0"/>
              <w:marBottom w:val="0"/>
              <w:divBdr>
                <w:top w:val="none" w:sz="0" w:space="0" w:color="auto"/>
                <w:left w:val="none" w:sz="0" w:space="0" w:color="auto"/>
                <w:bottom w:val="none" w:sz="0" w:space="0" w:color="auto"/>
                <w:right w:val="none" w:sz="0" w:space="0" w:color="auto"/>
              </w:divBdr>
            </w:div>
            <w:div w:id="362753762">
              <w:marLeft w:val="0"/>
              <w:marRight w:val="0"/>
              <w:marTop w:val="0"/>
              <w:marBottom w:val="0"/>
              <w:divBdr>
                <w:top w:val="none" w:sz="0" w:space="0" w:color="auto"/>
                <w:left w:val="none" w:sz="0" w:space="0" w:color="auto"/>
                <w:bottom w:val="none" w:sz="0" w:space="0" w:color="auto"/>
                <w:right w:val="none" w:sz="0" w:space="0" w:color="auto"/>
              </w:divBdr>
            </w:div>
            <w:div w:id="659848964">
              <w:marLeft w:val="0"/>
              <w:marRight w:val="0"/>
              <w:marTop w:val="0"/>
              <w:marBottom w:val="0"/>
              <w:divBdr>
                <w:top w:val="none" w:sz="0" w:space="0" w:color="auto"/>
                <w:left w:val="none" w:sz="0" w:space="0" w:color="auto"/>
                <w:bottom w:val="none" w:sz="0" w:space="0" w:color="auto"/>
                <w:right w:val="none" w:sz="0" w:space="0" w:color="auto"/>
              </w:divBdr>
            </w:div>
            <w:div w:id="711072707">
              <w:marLeft w:val="0"/>
              <w:marRight w:val="0"/>
              <w:marTop w:val="0"/>
              <w:marBottom w:val="0"/>
              <w:divBdr>
                <w:top w:val="none" w:sz="0" w:space="0" w:color="auto"/>
                <w:left w:val="none" w:sz="0" w:space="0" w:color="auto"/>
                <w:bottom w:val="none" w:sz="0" w:space="0" w:color="auto"/>
                <w:right w:val="none" w:sz="0" w:space="0" w:color="auto"/>
              </w:divBdr>
            </w:div>
          </w:divsChild>
        </w:div>
        <w:div w:id="1710645493">
          <w:marLeft w:val="0"/>
          <w:marRight w:val="0"/>
          <w:marTop w:val="0"/>
          <w:marBottom w:val="0"/>
          <w:divBdr>
            <w:top w:val="none" w:sz="0" w:space="0" w:color="auto"/>
            <w:left w:val="none" w:sz="0" w:space="0" w:color="auto"/>
            <w:bottom w:val="none" w:sz="0" w:space="0" w:color="auto"/>
            <w:right w:val="none" w:sz="0" w:space="0" w:color="auto"/>
          </w:divBdr>
          <w:divsChild>
            <w:div w:id="121731817">
              <w:marLeft w:val="0"/>
              <w:marRight w:val="0"/>
              <w:marTop w:val="0"/>
              <w:marBottom w:val="0"/>
              <w:divBdr>
                <w:top w:val="none" w:sz="0" w:space="0" w:color="auto"/>
                <w:left w:val="none" w:sz="0" w:space="0" w:color="auto"/>
                <w:bottom w:val="none" w:sz="0" w:space="0" w:color="auto"/>
                <w:right w:val="none" w:sz="0" w:space="0" w:color="auto"/>
              </w:divBdr>
            </w:div>
          </w:divsChild>
        </w:div>
        <w:div w:id="1710842063">
          <w:marLeft w:val="0"/>
          <w:marRight w:val="0"/>
          <w:marTop w:val="0"/>
          <w:marBottom w:val="0"/>
          <w:divBdr>
            <w:top w:val="none" w:sz="0" w:space="0" w:color="auto"/>
            <w:left w:val="none" w:sz="0" w:space="0" w:color="auto"/>
            <w:bottom w:val="none" w:sz="0" w:space="0" w:color="auto"/>
            <w:right w:val="none" w:sz="0" w:space="0" w:color="auto"/>
          </w:divBdr>
          <w:divsChild>
            <w:div w:id="55397045">
              <w:marLeft w:val="0"/>
              <w:marRight w:val="0"/>
              <w:marTop w:val="0"/>
              <w:marBottom w:val="0"/>
              <w:divBdr>
                <w:top w:val="none" w:sz="0" w:space="0" w:color="auto"/>
                <w:left w:val="none" w:sz="0" w:space="0" w:color="auto"/>
                <w:bottom w:val="none" w:sz="0" w:space="0" w:color="auto"/>
                <w:right w:val="none" w:sz="0" w:space="0" w:color="auto"/>
              </w:divBdr>
            </w:div>
            <w:div w:id="521433158">
              <w:marLeft w:val="0"/>
              <w:marRight w:val="0"/>
              <w:marTop w:val="0"/>
              <w:marBottom w:val="0"/>
              <w:divBdr>
                <w:top w:val="none" w:sz="0" w:space="0" w:color="auto"/>
                <w:left w:val="none" w:sz="0" w:space="0" w:color="auto"/>
                <w:bottom w:val="none" w:sz="0" w:space="0" w:color="auto"/>
                <w:right w:val="none" w:sz="0" w:space="0" w:color="auto"/>
              </w:divBdr>
            </w:div>
            <w:div w:id="803625437">
              <w:marLeft w:val="0"/>
              <w:marRight w:val="0"/>
              <w:marTop w:val="0"/>
              <w:marBottom w:val="0"/>
              <w:divBdr>
                <w:top w:val="none" w:sz="0" w:space="0" w:color="auto"/>
                <w:left w:val="none" w:sz="0" w:space="0" w:color="auto"/>
                <w:bottom w:val="none" w:sz="0" w:space="0" w:color="auto"/>
                <w:right w:val="none" w:sz="0" w:space="0" w:color="auto"/>
              </w:divBdr>
            </w:div>
          </w:divsChild>
        </w:div>
        <w:div w:id="1768652639">
          <w:marLeft w:val="0"/>
          <w:marRight w:val="0"/>
          <w:marTop w:val="0"/>
          <w:marBottom w:val="0"/>
          <w:divBdr>
            <w:top w:val="none" w:sz="0" w:space="0" w:color="auto"/>
            <w:left w:val="none" w:sz="0" w:space="0" w:color="auto"/>
            <w:bottom w:val="none" w:sz="0" w:space="0" w:color="auto"/>
            <w:right w:val="none" w:sz="0" w:space="0" w:color="auto"/>
          </w:divBdr>
          <w:divsChild>
            <w:div w:id="1388648099">
              <w:marLeft w:val="0"/>
              <w:marRight w:val="0"/>
              <w:marTop w:val="0"/>
              <w:marBottom w:val="0"/>
              <w:divBdr>
                <w:top w:val="none" w:sz="0" w:space="0" w:color="auto"/>
                <w:left w:val="none" w:sz="0" w:space="0" w:color="auto"/>
                <w:bottom w:val="none" w:sz="0" w:space="0" w:color="auto"/>
                <w:right w:val="none" w:sz="0" w:space="0" w:color="auto"/>
              </w:divBdr>
            </w:div>
          </w:divsChild>
        </w:div>
        <w:div w:id="1780638588">
          <w:marLeft w:val="0"/>
          <w:marRight w:val="0"/>
          <w:marTop w:val="0"/>
          <w:marBottom w:val="0"/>
          <w:divBdr>
            <w:top w:val="none" w:sz="0" w:space="0" w:color="auto"/>
            <w:left w:val="none" w:sz="0" w:space="0" w:color="auto"/>
            <w:bottom w:val="none" w:sz="0" w:space="0" w:color="auto"/>
            <w:right w:val="none" w:sz="0" w:space="0" w:color="auto"/>
          </w:divBdr>
          <w:divsChild>
            <w:div w:id="962155138">
              <w:marLeft w:val="0"/>
              <w:marRight w:val="0"/>
              <w:marTop w:val="0"/>
              <w:marBottom w:val="0"/>
              <w:divBdr>
                <w:top w:val="none" w:sz="0" w:space="0" w:color="auto"/>
                <w:left w:val="none" w:sz="0" w:space="0" w:color="auto"/>
                <w:bottom w:val="none" w:sz="0" w:space="0" w:color="auto"/>
                <w:right w:val="none" w:sz="0" w:space="0" w:color="auto"/>
              </w:divBdr>
            </w:div>
          </w:divsChild>
        </w:div>
        <w:div w:id="1791900137">
          <w:marLeft w:val="0"/>
          <w:marRight w:val="0"/>
          <w:marTop w:val="0"/>
          <w:marBottom w:val="0"/>
          <w:divBdr>
            <w:top w:val="none" w:sz="0" w:space="0" w:color="auto"/>
            <w:left w:val="none" w:sz="0" w:space="0" w:color="auto"/>
            <w:bottom w:val="none" w:sz="0" w:space="0" w:color="auto"/>
            <w:right w:val="none" w:sz="0" w:space="0" w:color="auto"/>
          </w:divBdr>
          <w:divsChild>
            <w:div w:id="949355947">
              <w:marLeft w:val="0"/>
              <w:marRight w:val="0"/>
              <w:marTop w:val="0"/>
              <w:marBottom w:val="0"/>
              <w:divBdr>
                <w:top w:val="none" w:sz="0" w:space="0" w:color="auto"/>
                <w:left w:val="none" w:sz="0" w:space="0" w:color="auto"/>
                <w:bottom w:val="none" w:sz="0" w:space="0" w:color="auto"/>
                <w:right w:val="none" w:sz="0" w:space="0" w:color="auto"/>
              </w:divBdr>
            </w:div>
          </w:divsChild>
        </w:div>
        <w:div w:id="1839613299">
          <w:marLeft w:val="0"/>
          <w:marRight w:val="0"/>
          <w:marTop w:val="0"/>
          <w:marBottom w:val="0"/>
          <w:divBdr>
            <w:top w:val="none" w:sz="0" w:space="0" w:color="auto"/>
            <w:left w:val="none" w:sz="0" w:space="0" w:color="auto"/>
            <w:bottom w:val="none" w:sz="0" w:space="0" w:color="auto"/>
            <w:right w:val="none" w:sz="0" w:space="0" w:color="auto"/>
          </w:divBdr>
          <w:divsChild>
            <w:div w:id="1112045259">
              <w:marLeft w:val="0"/>
              <w:marRight w:val="0"/>
              <w:marTop w:val="0"/>
              <w:marBottom w:val="0"/>
              <w:divBdr>
                <w:top w:val="none" w:sz="0" w:space="0" w:color="auto"/>
                <w:left w:val="none" w:sz="0" w:space="0" w:color="auto"/>
                <w:bottom w:val="none" w:sz="0" w:space="0" w:color="auto"/>
                <w:right w:val="none" w:sz="0" w:space="0" w:color="auto"/>
              </w:divBdr>
            </w:div>
          </w:divsChild>
        </w:div>
        <w:div w:id="1843280401">
          <w:marLeft w:val="0"/>
          <w:marRight w:val="0"/>
          <w:marTop w:val="0"/>
          <w:marBottom w:val="0"/>
          <w:divBdr>
            <w:top w:val="none" w:sz="0" w:space="0" w:color="auto"/>
            <w:left w:val="none" w:sz="0" w:space="0" w:color="auto"/>
            <w:bottom w:val="none" w:sz="0" w:space="0" w:color="auto"/>
            <w:right w:val="none" w:sz="0" w:space="0" w:color="auto"/>
          </w:divBdr>
          <w:divsChild>
            <w:div w:id="656500806">
              <w:marLeft w:val="0"/>
              <w:marRight w:val="0"/>
              <w:marTop w:val="0"/>
              <w:marBottom w:val="0"/>
              <w:divBdr>
                <w:top w:val="none" w:sz="0" w:space="0" w:color="auto"/>
                <w:left w:val="none" w:sz="0" w:space="0" w:color="auto"/>
                <w:bottom w:val="none" w:sz="0" w:space="0" w:color="auto"/>
                <w:right w:val="none" w:sz="0" w:space="0" w:color="auto"/>
              </w:divBdr>
            </w:div>
            <w:div w:id="1140346386">
              <w:marLeft w:val="0"/>
              <w:marRight w:val="0"/>
              <w:marTop w:val="0"/>
              <w:marBottom w:val="0"/>
              <w:divBdr>
                <w:top w:val="none" w:sz="0" w:space="0" w:color="auto"/>
                <w:left w:val="none" w:sz="0" w:space="0" w:color="auto"/>
                <w:bottom w:val="none" w:sz="0" w:space="0" w:color="auto"/>
                <w:right w:val="none" w:sz="0" w:space="0" w:color="auto"/>
              </w:divBdr>
            </w:div>
            <w:div w:id="1661080787">
              <w:marLeft w:val="0"/>
              <w:marRight w:val="0"/>
              <w:marTop w:val="0"/>
              <w:marBottom w:val="0"/>
              <w:divBdr>
                <w:top w:val="none" w:sz="0" w:space="0" w:color="auto"/>
                <w:left w:val="none" w:sz="0" w:space="0" w:color="auto"/>
                <w:bottom w:val="none" w:sz="0" w:space="0" w:color="auto"/>
                <w:right w:val="none" w:sz="0" w:space="0" w:color="auto"/>
              </w:divBdr>
            </w:div>
          </w:divsChild>
        </w:div>
        <w:div w:id="1855339729">
          <w:marLeft w:val="0"/>
          <w:marRight w:val="0"/>
          <w:marTop w:val="0"/>
          <w:marBottom w:val="0"/>
          <w:divBdr>
            <w:top w:val="none" w:sz="0" w:space="0" w:color="auto"/>
            <w:left w:val="none" w:sz="0" w:space="0" w:color="auto"/>
            <w:bottom w:val="none" w:sz="0" w:space="0" w:color="auto"/>
            <w:right w:val="none" w:sz="0" w:space="0" w:color="auto"/>
          </w:divBdr>
          <w:divsChild>
            <w:div w:id="1655329670">
              <w:marLeft w:val="0"/>
              <w:marRight w:val="0"/>
              <w:marTop w:val="0"/>
              <w:marBottom w:val="0"/>
              <w:divBdr>
                <w:top w:val="none" w:sz="0" w:space="0" w:color="auto"/>
                <w:left w:val="none" w:sz="0" w:space="0" w:color="auto"/>
                <w:bottom w:val="none" w:sz="0" w:space="0" w:color="auto"/>
                <w:right w:val="none" w:sz="0" w:space="0" w:color="auto"/>
              </w:divBdr>
            </w:div>
          </w:divsChild>
        </w:div>
        <w:div w:id="1884101499">
          <w:marLeft w:val="0"/>
          <w:marRight w:val="0"/>
          <w:marTop w:val="0"/>
          <w:marBottom w:val="0"/>
          <w:divBdr>
            <w:top w:val="none" w:sz="0" w:space="0" w:color="auto"/>
            <w:left w:val="none" w:sz="0" w:space="0" w:color="auto"/>
            <w:bottom w:val="none" w:sz="0" w:space="0" w:color="auto"/>
            <w:right w:val="none" w:sz="0" w:space="0" w:color="auto"/>
          </w:divBdr>
          <w:divsChild>
            <w:div w:id="219630480">
              <w:marLeft w:val="0"/>
              <w:marRight w:val="0"/>
              <w:marTop w:val="0"/>
              <w:marBottom w:val="0"/>
              <w:divBdr>
                <w:top w:val="none" w:sz="0" w:space="0" w:color="auto"/>
                <w:left w:val="none" w:sz="0" w:space="0" w:color="auto"/>
                <w:bottom w:val="none" w:sz="0" w:space="0" w:color="auto"/>
                <w:right w:val="none" w:sz="0" w:space="0" w:color="auto"/>
              </w:divBdr>
            </w:div>
          </w:divsChild>
        </w:div>
        <w:div w:id="1892155894">
          <w:marLeft w:val="0"/>
          <w:marRight w:val="0"/>
          <w:marTop w:val="0"/>
          <w:marBottom w:val="0"/>
          <w:divBdr>
            <w:top w:val="none" w:sz="0" w:space="0" w:color="auto"/>
            <w:left w:val="none" w:sz="0" w:space="0" w:color="auto"/>
            <w:bottom w:val="none" w:sz="0" w:space="0" w:color="auto"/>
            <w:right w:val="none" w:sz="0" w:space="0" w:color="auto"/>
          </w:divBdr>
          <w:divsChild>
            <w:div w:id="1122963730">
              <w:marLeft w:val="0"/>
              <w:marRight w:val="0"/>
              <w:marTop w:val="0"/>
              <w:marBottom w:val="0"/>
              <w:divBdr>
                <w:top w:val="none" w:sz="0" w:space="0" w:color="auto"/>
                <w:left w:val="none" w:sz="0" w:space="0" w:color="auto"/>
                <w:bottom w:val="none" w:sz="0" w:space="0" w:color="auto"/>
                <w:right w:val="none" w:sz="0" w:space="0" w:color="auto"/>
              </w:divBdr>
            </w:div>
          </w:divsChild>
        </w:div>
        <w:div w:id="1895580918">
          <w:marLeft w:val="0"/>
          <w:marRight w:val="0"/>
          <w:marTop w:val="0"/>
          <w:marBottom w:val="0"/>
          <w:divBdr>
            <w:top w:val="none" w:sz="0" w:space="0" w:color="auto"/>
            <w:left w:val="none" w:sz="0" w:space="0" w:color="auto"/>
            <w:bottom w:val="none" w:sz="0" w:space="0" w:color="auto"/>
            <w:right w:val="none" w:sz="0" w:space="0" w:color="auto"/>
          </w:divBdr>
          <w:divsChild>
            <w:div w:id="728959847">
              <w:marLeft w:val="0"/>
              <w:marRight w:val="0"/>
              <w:marTop w:val="0"/>
              <w:marBottom w:val="0"/>
              <w:divBdr>
                <w:top w:val="none" w:sz="0" w:space="0" w:color="auto"/>
                <w:left w:val="none" w:sz="0" w:space="0" w:color="auto"/>
                <w:bottom w:val="none" w:sz="0" w:space="0" w:color="auto"/>
                <w:right w:val="none" w:sz="0" w:space="0" w:color="auto"/>
              </w:divBdr>
            </w:div>
          </w:divsChild>
        </w:div>
        <w:div w:id="1899972165">
          <w:marLeft w:val="0"/>
          <w:marRight w:val="0"/>
          <w:marTop w:val="0"/>
          <w:marBottom w:val="0"/>
          <w:divBdr>
            <w:top w:val="none" w:sz="0" w:space="0" w:color="auto"/>
            <w:left w:val="none" w:sz="0" w:space="0" w:color="auto"/>
            <w:bottom w:val="none" w:sz="0" w:space="0" w:color="auto"/>
            <w:right w:val="none" w:sz="0" w:space="0" w:color="auto"/>
          </w:divBdr>
          <w:divsChild>
            <w:div w:id="36400465">
              <w:marLeft w:val="0"/>
              <w:marRight w:val="0"/>
              <w:marTop w:val="0"/>
              <w:marBottom w:val="0"/>
              <w:divBdr>
                <w:top w:val="none" w:sz="0" w:space="0" w:color="auto"/>
                <w:left w:val="none" w:sz="0" w:space="0" w:color="auto"/>
                <w:bottom w:val="none" w:sz="0" w:space="0" w:color="auto"/>
                <w:right w:val="none" w:sz="0" w:space="0" w:color="auto"/>
              </w:divBdr>
            </w:div>
          </w:divsChild>
        </w:div>
        <w:div w:id="1936664655">
          <w:marLeft w:val="0"/>
          <w:marRight w:val="0"/>
          <w:marTop w:val="0"/>
          <w:marBottom w:val="0"/>
          <w:divBdr>
            <w:top w:val="none" w:sz="0" w:space="0" w:color="auto"/>
            <w:left w:val="none" w:sz="0" w:space="0" w:color="auto"/>
            <w:bottom w:val="none" w:sz="0" w:space="0" w:color="auto"/>
            <w:right w:val="none" w:sz="0" w:space="0" w:color="auto"/>
          </w:divBdr>
          <w:divsChild>
            <w:div w:id="154879714">
              <w:marLeft w:val="0"/>
              <w:marRight w:val="0"/>
              <w:marTop w:val="0"/>
              <w:marBottom w:val="0"/>
              <w:divBdr>
                <w:top w:val="none" w:sz="0" w:space="0" w:color="auto"/>
                <w:left w:val="none" w:sz="0" w:space="0" w:color="auto"/>
                <w:bottom w:val="none" w:sz="0" w:space="0" w:color="auto"/>
                <w:right w:val="none" w:sz="0" w:space="0" w:color="auto"/>
              </w:divBdr>
            </w:div>
          </w:divsChild>
        </w:div>
        <w:div w:id="1939097093">
          <w:marLeft w:val="0"/>
          <w:marRight w:val="0"/>
          <w:marTop w:val="0"/>
          <w:marBottom w:val="0"/>
          <w:divBdr>
            <w:top w:val="none" w:sz="0" w:space="0" w:color="auto"/>
            <w:left w:val="none" w:sz="0" w:space="0" w:color="auto"/>
            <w:bottom w:val="none" w:sz="0" w:space="0" w:color="auto"/>
            <w:right w:val="none" w:sz="0" w:space="0" w:color="auto"/>
          </w:divBdr>
          <w:divsChild>
            <w:div w:id="411968667">
              <w:marLeft w:val="0"/>
              <w:marRight w:val="0"/>
              <w:marTop w:val="0"/>
              <w:marBottom w:val="0"/>
              <w:divBdr>
                <w:top w:val="none" w:sz="0" w:space="0" w:color="auto"/>
                <w:left w:val="none" w:sz="0" w:space="0" w:color="auto"/>
                <w:bottom w:val="none" w:sz="0" w:space="0" w:color="auto"/>
                <w:right w:val="none" w:sz="0" w:space="0" w:color="auto"/>
              </w:divBdr>
            </w:div>
          </w:divsChild>
        </w:div>
        <w:div w:id="1950696812">
          <w:marLeft w:val="0"/>
          <w:marRight w:val="0"/>
          <w:marTop w:val="0"/>
          <w:marBottom w:val="0"/>
          <w:divBdr>
            <w:top w:val="none" w:sz="0" w:space="0" w:color="auto"/>
            <w:left w:val="none" w:sz="0" w:space="0" w:color="auto"/>
            <w:bottom w:val="none" w:sz="0" w:space="0" w:color="auto"/>
            <w:right w:val="none" w:sz="0" w:space="0" w:color="auto"/>
          </w:divBdr>
          <w:divsChild>
            <w:div w:id="561601909">
              <w:marLeft w:val="0"/>
              <w:marRight w:val="0"/>
              <w:marTop w:val="0"/>
              <w:marBottom w:val="0"/>
              <w:divBdr>
                <w:top w:val="none" w:sz="0" w:space="0" w:color="auto"/>
                <w:left w:val="none" w:sz="0" w:space="0" w:color="auto"/>
                <w:bottom w:val="none" w:sz="0" w:space="0" w:color="auto"/>
                <w:right w:val="none" w:sz="0" w:space="0" w:color="auto"/>
              </w:divBdr>
            </w:div>
          </w:divsChild>
        </w:div>
        <w:div w:id="1960722114">
          <w:marLeft w:val="0"/>
          <w:marRight w:val="0"/>
          <w:marTop w:val="0"/>
          <w:marBottom w:val="0"/>
          <w:divBdr>
            <w:top w:val="none" w:sz="0" w:space="0" w:color="auto"/>
            <w:left w:val="none" w:sz="0" w:space="0" w:color="auto"/>
            <w:bottom w:val="none" w:sz="0" w:space="0" w:color="auto"/>
            <w:right w:val="none" w:sz="0" w:space="0" w:color="auto"/>
          </w:divBdr>
          <w:divsChild>
            <w:div w:id="2011592095">
              <w:marLeft w:val="0"/>
              <w:marRight w:val="0"/>
              <w:marTop w:val="0"/>
              <w:marBottom w:val="0"/>
              <w:divBdr>
                <w:top w:val="none" w:sz="0" w:space="0" w:color="auto"/>
                <w:left w:val="none" w:sz="0" w:space="0" w:color="auto"/>
                <w:bottom w:val="none" w:sz="0" w:space="0" w:color="auto"/>
                <w:right w:val="none" w:sz="0" w:space="0" w:color="auto"/>
              </w:divBdr>
            </w:div>
          </w:divsChild>
        </w:div>
        <w:div w:id="1960909273">
          <w:marLeft w:val="0"/>
          <w:marRight w:val="0"/>
          <w:marTop w:val="0"/>
          <w:marBottom w:val="0"/>
          <w:divBdr>
            <w:top w:val="none" w:sz="0" w:space="0" w:color="auto"/>
            <w:left w:val="none" w:sz="0" w:space="0" w:color="auto"/>
            <w:bottom w:val="none" w:sz="0" w:space="0" w:color="auto"/>
            <w:right w:val="none" w:sz="0" w:space="0" w:color="auto"/>
          </w:divBdr>
          <w:divsChild>
            <w:div w:id="1199778455">
              <w:marLeft w:val="0"/>
              <w:marRight w:val="0"/>
              <w:marTop w:val="0"/>
              <w:marBottom w:val="0"/>
              <w:divBdr>
                <w:top w:val="none" w:sz="0" w:space="0" w:color="auto"/>
                <w:left w:val="none" w:sz="0" w:space="0" w:color="auto"/>
                <w:bottom w:val="none" w:sz="0" w:space="0" w:color="auto"/>
                <w:right w:val="none" w:sz="0" w:space="0" w:color="auto"/>
              </w:divBdr>
            </w:div>
          </w:divsChild>
        </w:div>
        <w:div w:id="1964076519">
          <w:marLeft w:val="0"/>
          <w:marRight w:val="0"/>
          <w:marTop w:val="0"/>
          <w:marBottom w:val="0"/>
          <w:divBdr>
            <w:top w:val="none" w:sz="0" w:space="0" w:color="auto"/>
            <w:left w:val="none" w:sz="0" w:space="0" w:color="auto"/>
            <w:bottom w:val="none" w:sz="0" w:space="0" w:color="auto"/>
            <w:right w:val="none" w:sz="0" w:space="0" w:color="auto"/>
          </w:divBdr>
          <w:divsChild>
            <w:div w:id="1060327886">
              <w:marLeft w:val="0"/>
              <w:marRight w:val="0"/>
              <w:marTop w:val="0"/>
              <w:marBottom w:val="0"/>
              <w:divBdr>
                <w:top w:val="none" w:sz="0" w:space="0" w:color="auto"/>
                <w:left w:val="none" w:sz="0" w:space="0" w:color="auto"/>
                <w:bottom w:val="none" w:sz="0" w:space="0" w:color="auto"/>
                <w:right w:val="none" w:sz="0" w:space="0" w:color="auto"/>
              </w:divBdr>
            </w:div>
          </w:divsChild>
        </w:div>
        <w:div w:id="1965502702">
          <w:marLeft w:val="0"/>
          <w:marRight w:val="0"/>
          <w:marTop w:val="0"/>
          <w:marBottom w:val="0"/>
          <w:divBdr>
            <w:top w:val="none" w:sz="0" w:space="0" w:color="auto"/>
            <w:left w:val="none" w:sz="0" w:space="0" w:color="auto"/>
            <w:bottom w:val="none" w:sz="0" w:space="0" w:color="auto"/>
            <w:right w:val="none" w:sz="0" w:space="0" w:color="auto"/>
          </w:divBdr>
          <w:divsChild>
            <w:div w:id="1552766281">
              <w:marLeft w:val="0"/>
              <w:marRight w:val="0"/>
              <w:marTop w:val="0"/>
              <w:marBottom w:val="0"/>
              <w:divBdr>
                <w:top w:val="none" w:sz="0" w:space="0" w:color="auto"/>
                <w:left w:val="none" w:sz="0" w:space="0" w:color="auto"/>
                <w:bottom w:val="none" w:sz="0" w:space="0" w:color="auto"/>
                <w:right w:val="none" w:sz="0" w:space="0" w:color="auto"/>
              </w:divBdr>
            </w:div>
          </w:divsChild>
        </w:div>
        <w:div w:id="1975716623">
          <w:marLeft w:val="0"/>
          <w:marRight w:val="0"/>
          <w:marTop w:val="0"/>
          <w:marBottom w:val="0"/>
          <w:divBdr>
            <w:top w:val="none" w:sz="0" w:space="0" w:color="auto"/>
            <w:left w:val="none" w:sz="0" w:space="0" w:color="auto"/>
            <w:bottom w:val="none" w:sz="0" w:space="0" w:color="auto"/>
            <w:right w:val="none" w:sz="0" w:space="0" w:color="auto"/>
          </w:divBdr>
          <w:divsChild>
            <w:div w:id="855074563">
              <w:marLeft w:val="0"/>
              <w:marRight w:val="0"/>
              <w:marTop w:val="0"/>
              <w:marBottom w:val="0"/>
              <w:divBdr>
                <w:top w:val="none" w:sz="0" w:space="0" w:color="auto"/>
                <w:left w:val="none" w:sz="0" w:space="0" w:color="auto"/>
                <w:bottom w:val="none" w:sz="0" w:space="0" w:color="auto"/>
                <w:right w:val="none" w:sz="0" w:space="0" w:color="auto"/>
              </w:divBdr>
            </w:div>
          </w:divsChild>
        </w:div>
        <w:div w:id="1977223502">
          <w:marLeft w:val="0"/>
          <w:marRight w:val="0"/>
          <w:marTop w:val="0"/>
          <w:marBottom w:val="0"/>
          <w:divBdr>
            <w:top w:val="none" w:sz="0" w:space="0" w:color="auto"/>
            <w:left w:val="none" w:sz="0" w:space="0" w:color="auto"/>
            <w:bottom w:val="none" w:sz="0" w:space="0" w:color="auto"/>
            <w:right w:val="none" w:sz="0" w:space="0" w:color="auto"/>
          </w:divBdr>
          <w:divsChild>
            <w:div w:id="608395741">
              <w:marLeft w:val="0"/>
              <w:marRight w:val="0"/>
              <w:marTop w:val="0"/>
              <w:marBottom w:val="0"/>
              <w:divBdr>
                <w:top w:val="none" w:sz="0" w:space="0" w:color="auto"/>
                <w:left w:val="none" w:sz="0" w:space="0" w:color="auto"/>
                <w:bottom w:val="none" w:sz="0" w:space="0" w:color="auto"/>
                <w:right w:val="none" w:sz="0" w:space="0" w:color="auto"/>
              </w:divBdr>
            </w:div>
          </w:divsChild>
        </w:div>
        <w:div w:id="1981109123">
          <w:marLeft w:val="0"/>
          <w:marRight w:val="0"/>
          <w:marTop w:val="0"/>
          <w:marBottom w:val="0"/>
          <w:divBdr>
            <w:top w:val="none" w:sz="0" w:space="0" w:color="auto"/>
            <w:left w:val="none" w:sz="0" w:space="0" w:color="auto"/>
            <w:bottom w:val="none" w:sz="0" w:space="0" w:color="auto"/>
            <w:right w:val="none" w:sz="0" w:space="0" w:color="auto"/>
          </w:divBdr>
          <w:divsChild>
            <w:div w:id="1940865091">
              <w:marLeft w:val="0"/>
              <w:marRight w:val="0"/>
              <w:marTop w:val="0"/>
              <w:marBottom w:val="0"/>
              <w:divBdr>
                <w:top w:val="none" w:sz="0" w:space="0" w:color="auto"/>
                <w:left w:val="none" w:sz="0" w:space="0" w:color="auto"/>
                <w:bottom w:val="none" w:sz="0" w:space="0" w:color="auto"/>
                <w:right w:val="none" w:sz="0" w:space="0" w:color="auto"/>
              </w:divBdr>
            </w:div>
          </w:divsChild>
        </w:div>
        <w:div w:id="2048949076">
          <w:marLeft w:val="0"/>
          <w:marRight w:val="0"/>
          <w:marTop w:val="0"/>
          <w:marBottom w:val="0"/>
          <w:divBdr>
            <w:top w:val="none" w:sz="0" w:space="0" w:color="auto"/>
            <w:left w:val="none" w:sz="0" w:space="0" w:color="auto"/>
            <w:bottom w:val="none" w:sz="0" w:space="0" w:color="auto"/>
            <w:right w:val="none" w:sz="0" w:space="0" w:color="auto"/>
          </w:divBdr>
          <w:divsChild>
            <w:div w:id="799154842">
              <w:marLeft w:val="0"/>
              <w:marRight w:val="0"/>
              <w:marTop w:val="0"/>
              <w:marBottom w:val="0"/>
              <w:divBdr>
                <w:top w:val="none" w:sz="0" w:space="0" w:color="auto"/>
                <w:left w:val="none" w:sz="0" w:space="0" w:color="auto"/>
                <w:bottom w:val="none" w:sz="0" w:space="0" w:color="auto"/>
                <w:right w:val="none" w:sz="0" w:space="0" w:color="auto"/>
              </w:divBdr>
            </w:div>
          </w:divsChild>
        </w:div>
        <w:div w:id="2091585406">
          <w:marLeft w:val="0"/>
          <w:marRight w:val="0"/>
          <w:marTop w:val="0"/>
          <w:marBottom w:val="0"/>
          <w:divBdr>
            <w:top w:val="none" w:sz="0" w:space="0" w:color="auto"/>
            <w:left w:val="none" w:sz="0" w:space="0" w:color="auto"/>
            <w:bottom w:val="none" w:sz="0" w:space="0" w:color="auto"/>
            <w:right w:val="none" w:sz="0" w:space="0" w:color="auto"/>
          </w:divBdr>
          <w:divsChild>
            <w:div w:id="1686441024">
              <w:marLeft w:val="0"/>
              <w:marRight w:val="0"/>
              <w:marTop w:val="0"/>
              <w:marBottom w:val="0"/>
              <w:divBdr>
                <w:top w:val="none" w:sz="0" w:space="0" w:color="auto"/>
                <w:left w:val="none" w:sz="0" w:space="0" w:color="auto"/>
                <w:bottom w:val="none" w:sz="0" w:space="0" w:color="auto"/>
                <w:right w:val="none" w:sz="0" w:space="0" w:color="auto"/>
              </w:divBdr>
            </w:div>
          </w:divsChild>
        </w:div>
        <w:div w:id="2104255012">
          <w:marLeft w:val="0"/>
          <w:marRight w:val="0"/>
          <w:marTop w:val="0"/>
          <w:marBottom w:val="0"/>
          <w:divBdr>
            <w:top w:val="none" w:sz="0" w:space="0" w:color="auto"/>
            <w:left w:val="none" w:sz="0" w:space="0" w:color="auto"/>
            <w:bottom w:val="none" w:sz="0" w:space="0" w:color="auto"/>
            <w:right w:val="none" w:sz="0" w:space="0" w:color="auto"/>
          </w:divBdr>
          <w:divsChild>
            <w:div w:id="1524171082">
              <w:marLeft w:val="0"/>
              <w:marRight w:val="0"/>
              <w:marTop w:val="0"/>
              <w:marBottom w:val="0"/>
              <w:divBdr>
                <w:top w:val="none" w:sz="0" w:space="0" w:color="auto"/>
                <w:left w:val="none" w:sz="0" w:space="0" w:color="auto"/>
                <w:bottom w:val="none" w:sz="0" w:space="0" w:color="auto"/>
                <w:right w:val="none" w:sz="0" w:space="0" w:color="auto"/>
              </w:divBdr>
            </w:div>
          </w:divsChild>
        </w:div>
        <w:div w:id="2145077774">
          <w:marLeft w:val="0"/>
          <w:marRight w:val="0"/>
          <w:marTop w:val="0"/>
          <w:marBottom w:val="0"/>
          <w:divBdr>
            <w:top w:val="none" w:sz="0" w:space="0" w:color="auto"/>
            <w:left w:val="none" w:sz="0" w:space="0" w:color="auto"/>
            <w:bottom w:val="none" w:sz="0" w:space="0" w:color="auto"/>
            <w:right w:val="none" w:sz="0" w:space="0" w:color="auto"/>
          </w:divBdr>
          <w:divsChild>
            <w:div w:id="12549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egu-geschichte.de/epochen-geschichte/" TargetMode="External"/><Relationship Id="rId18" Type="http://schemas.openxmlformats.org/officeDocument/2006/relationships/hyperlink" Target="https://doi.org/10.25656/01:4345"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hyperlink" Target="http://public.ebookcentral.proquest.com/choice/publicfullrecord.aspx?p=4402719"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36198/9783838561622" TargetMode="External"/><Relationship Id="rId20" Type="http://schemas.openxmlformats.org/officeDocument/2006/relationships/hyperlink" Target="https://doi.org/10.46499/2067.241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microsoft.com/office/2011/relationships/commentsExtended" Target="commentsExtended.xml"/><Relationship Id="rId19" Type="http://schemas.openxmlformats.org/officeDocument/2006/relationships/hyperlink" Target="https://segu-geschichte.de/epochen-geschichte/" TargetMode="Externa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2.png"/><Relationship Id="rId22"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ltru\Documents\Reckahn\Formatierungen\Wordvorlage%20REMI%20Stile2008202.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F50053-B57C-BC42-B736-7DD637527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REMI Stile2008202</Template>
  <TotalTime>0</TotalTime>
  <Pages>28</Pages>
  <Words>9149</Words>
  <Characters>57640</Characters>
  <Application>Microsoft Office Word</Application>
  <DocSecurity>0</DocSecurity>
  <Lines>480</Lines>
  <Paragraphs>133</Paragraphs>
  <ScaleCrop>false</ScaleCrop>
  <HeadingPairs>
    <vt:vector size="4" baseType="variant">
      <vt:variant>
        <vt:lpstr>Titel</vt:lpstr>
      </vt:variant>
      <vt:variant>
        <vt:i4>1</vt:i4>
      </vt:variant>
      <vt:variant>
        <vt:lpstr>Headings</vt:lpstr>
      </vt:variant>
      <vt:variant>
        <vt:i4>5</vt:i4>
      </vt:variant>
    </vt:vector>
  </HeadingPairs>
  <TitlesOfParts>
    <vt:vector size="6" baseType="lpstr">
      <vt:lpstr/>
      <vt:lpstr>Abkürzungsverzeichnis</vt:lpstr>
      <vt:lpstr>Überschrift REMI Vorüberlegungen</vt:lpstr>
      <vt:lpstr>Überschrift REMI Fachwissen Stufenmodelle</vt:lpstr>
      <vt:lpstr>    Überschrift Stufenmodell A:  Schlüsselthema „Körper und Gesundheit“</vt:lpstr>
      <vt:lpstr>Überschrift REM Literaturverzeichnis</vt:lpstr>
    </vt:vector>
  </TitlesOfParts>
  <Company/>
  <LinksUpToDate>false</LinksUpToDate>
  <CharactersWithSpaces>66656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Clarissa Trumpp</dc:creator>
  <cp:keywords/>
  <dc:description/>
  <cp:lastModifiedBy>Clarissa Trumpp</cp:lastModifiedBy>
  <cp:revision>3</cp:revision>
  <cp:lastPrinted>2022-08-10T08:19:00Z</cp:lastPrinted>
  <dcterms:created xsi:type="dcterms:W3CDTF">2025-09-08T12:19:00Z</dcterms:created>
  <dcterms:modified xsi:type="dcterms:W3CDTF">2025-09-08T18:31:00Z</dcterms:modified>
</cp:coreProperties>
</file>